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D2177" w14:textId="77777777" w:rsidR="00BD6D62" w:rsidRPr="00952BCB" w:rsidRDefault="00BD6D62" w:rsidP="00BD6D62">
      <w:pPr>
        <w:pStyle w:val="ARCATNormal"/>
        <w:pBdr>
          <w:bottom w:val="single" w:sz="4" w:space="1" w:color="auto"/>
        </w:pBdr>
        <w:tabs>
          <w:tab w:val="right" w:pos="9630"/>
        </w:tabs>
        <w:spacing w:line="360" w:lineRule="auto"/>
        <w:rPr>
          <w:sz w:val="24"/>
        </w:rPr>
      </w:pPr>
      <w:bookmarkStart w:id="0" w:name="OLE_LINK1"/>
      <w:r w:rsidRPr="00952BCB">
        <w:rPr>
          <w:sz w:val="24"/>
        </w:rPr>
        <w:t>ROCKWELL AUTOMATION</w:t>
      </w:r>
      <w:r w:rsidRPr="00952BCB">
        <w:rPr>
          <w:sz w:val="24"/>
        </w:rPr>
        <w:tab/>
        <w:t xml:space="preserve">PROCUREMENT SPECIFICATION </w:t>
      </w:r>
    </w:p>
    <w:p w14:paraId="443D2178" w14:textId="77777777" w:rsidR="00BD6D62" w:rsidRPr="00952BCB" w:rsidRDefault="00BD6D62" w:rsidP="00BD6D62">
      <w:pPr>
        <w:pStyle w:val="ARCATNormal"/>
        <w:rPr>
          <w:b/>
        </w:rPr>
      </w:pPr>
    </w:p>
    <w:p w14:paraId="443D2179" w14:textId="77777777" w:rsidR="00BD6D62" w:rsidRPr="00952BCB" w:rsidRDefault="00BD6D62" w:rsidP="00BD6D62">
      <w:pPr>
        <w:pStyle w:val="ARCATNormal"/>
        <w:jc w:val="center"/>
        <w:rPr>
          <w:b/>
          <w:sz w:val="36"/>
          <w:szCs w:val="36"/>
        </w:rPr>
      </w:pPr>
    </w:p>
    <w:p w14:paraId="443D217A" w14:textId="77777777" w:rsidR="00BD6D62" w:rsidRPr="00952BCB" w:rsidRDefault="00BD6D62" w:rsidP="00BD6D62">
      <w:pPr>
        <w:pStyle w:val="ARCATNormal"/>
        <w:jc w:val="center"/>
        <w:rPr>
          <w:b/>
          <w:sz w:val="36"/>
          <w:szCs w:val="36"/>
        </w:rPr>
      </w:pPr>
    </w:p>
    <w:p w14:paraId="443D217B" w14:textId="77777777" w:rsidR="00BD6D62" w:rsidRPr="00952BCB" w:rsidRDefault="00BD6D62" w:rsidP="00BD6D62">
      <w:pPr>
        <w:pStyle w:val="ARCATNormal"/>
        <w:jc w:val="center"/>
        <w:rPr>
          <w:b/>
          <w:sz w:val="36"/>
          <w:szCs w:val="36"/>
        </w:rPr>
      </w:pPr>
    </w:p>
    <w:p w14:paraId="443D217C" w14:textId="77777777" w:rsidR="00BD6D62" w:rsidRPr="00952BCB" w:rsidRDefault="00BD6D62" w:rsidP="00BD6D62">
      <w:pPr>
        <w:pStyle w:val="ARCATNormal"/>
        <w:jc w:val="center"/>
        <w:rPr>
          <w:b/>
          <w:sz w:val="36"/>
          <w:szCs w:val="36"/>
        </w:rPr>
      </w:pPr>
    </w:p>
    <w:p w14:paraId="443D217D" w14:textId="77777777" w:rsidR="00BD6D62" w:rsidRPr="00055E83" w:rsidRDefault="00BD6D62" w:rsidP="00BD6D62">
      <w:pPr>
        <w:pStyle w:val="ARCATNormal"/>
        <w:jc w:val="center"/>
        <w:rPr>
          <w:b/>
          <w:sz w:val="28"/>
          <w:szCs w:val="28"/>
        </w:rPr>
      </w:pPr>
      <w:r w:rsidRPr="00055E83">
        <w:rPr>
          <w:b/>
          <w:sz w:val="28"/>
          <w:szCs w:val="28"/>
        </w:rPr>
        <w:t>PROCUREMENT SPECIFICATION</w:t>
      </w:r>
    </w:p>
    <w:p w14:paraId="443D217E" w14:textId="77777777" w:rsidR="002B69D5" w:rsidRDefault="00D1544B" w:rsidP="002B69D5">
      <w:pPr>
        <w:pStyle w:val="ARCATNormal"/>
        <w:ind w:left="1440" w:right="1440"/>
        <w:jc w:val="center"/>
        <w:rPr>
          <w:b/>
          <w:sz w:val="36"/>
          <w:szCs w:val="36"/>
        </w:rPr>
      </w:pPr>
      <w:r>
        <w:rPr>
          <w:b/>
          <w:sz w:val="36"/>
          <w:szCs w:val="36"/>
        </w:rPr>
        <w:t>GuardLink</w:t>
      </w:r>
    </w:p>
    <w:p w14:paraId="443D217F" w14:textId="251DA737" w:rsidR="004B0A41" w:rsidRDefault="00B15846" w:rsidP="002B69D5">
      <w:pPr>
        <w:pStyle w:val="ARCATNormal"/>
        <w:ind w:left="1440" w:right="1440"/>
        <w:jc w:val="center"/>
        <w:rPr>
          <w:b/>
          <w:sz w:val="36"/>
          <w:szCs w:val="36"/>
        </w:rPr>
      </w:pPr>
      <w:r>
        <w:rPr>
          <w:b/>
          <w:sz w:val="36"/>
          <w:szCs w:val="36"/>
        </w:rPr>
        <w:t xml:space="preserve">Integrated Smart </w:t>
      </w:r>
      <w:r w:rsidR="007C23E2">
        <w:rPr>
          <w:b/>
          <w:sz w:val="36"/>
          <w:szCs w:val="36"/>
        </w:rPr>
        <w:t>Safety</w:t>
      </w:r>
    </w:p>
    <w:p w14:paraId="443D2180" w14:textId="77777777" w:rsidR="007C40BD" w:rsidRPr="00055E83" w:rsidRDefault="00B15846" w:rsidP="001E5DDB">
      <w:pPr>
        <w:pStyle w:val="ARCATNormal"/>
        <w:ind w:left="1440" w:right="1440"/>
        <w:jc w:val="center"/>
        <w:rPr>
          <w:b/>
          <w:sz w:val="36"/>
          <w:szCs w:val="36"/>
        </w:rPr>
      </w:pPr>
      <w:r>
        <w:rPr>
          <w:b/>
          <w:sz w:val="36"/>
          <w:szCs w:val="36"/>
        </w:rPr>
        <w:t>Systems</w:t>
      </w:r>
    </w:p>
    <w:p w14:paraId="443D2181" w14:textId="77777777" w:rsidR="00BD6D62" w:rsidRPr="00055E83" w:rsidRDefault="00BD6D62" w:rsidP="00BD6D62">
      <w:pPr>
        <w:pStyle w:val="ARCATNormal"/>
        <w:ind w:left="1440" w:right="1440"/>
        <w:jc w:val="center"/>
        <w:rPr>
          <w:b/>
          <w:sz w:val="36"/>
          <w:szCs w:val="36"/>
        </w:rPr>
      </w:pPr>
    </w:p>
    <w:p w14:paraId="443D2182" w14:textId="77777777" w:rsidR="00BD6D62" w:rsidRPr="00055E83" w:rsidRDefault="00BD6D62" w:rsidP="00BD6D62">
      <w:pPr>
        <w:pStyle w:val="ARCATNormal"/>
        <w:jc w:val="center"/>
        <w:rPr>
          <w:b/>
          <w:sz w:val="36"/>
          <w:szCs w:val="36"/>
        </w:rPr>
      </w:pPr>
    </w:p>
    <w:p w14:paraId="443D2183" w14:textId="77777777" w:rsidR="00BD6D62" w:rsidRPr="00055E83" w:rsidRDefault="00BD6D62" w:rsidP="00BD6D62">
      <w:pPr>
        <w:pStyle w:val="ARCATNormal"/>
        <w:jc w:val="center"/>
        <w:rPr>
          <w:b/>
          <w:sz w:val="36"/>
          <w:szCs w:val="36"/>
        </w:rPr>
      </w:pPr>
    </w:p>
    <w:p w14:paraId="443D2184" w14:textId="77777777" w:rsidR="00BD6D62" w:rsidRPr="00055E83" w:rsidRDefault="00BD6D62" w:rsidP="00BD6D62">
      <w:pPr>
        <w:pStyle w:val="ARCATNormal"/>
        <w:jc w:val="center"/>
        <w:rPr>
          <w:b/>
          <w:sz w:val="36"/>
          <w:szCs w:val="36"/>
        </w:rPr>
      </w:pPr>
    </w:p>
    <w:p w14:paraId="443D2185" w14:textId="77777777" w:rsidR="00BD6D62" w:rsidRPr="00055E83" w:rsidRDefault="00BD6D62" w:rsidP="00BD6D62">
      <w:pPr>
        <w:pStyle w:val="ARCATNormal"/>
        <w:jc w:val="center"/>
        <w:rPr>
          <w:b/>
          <w:sz w:val="36"/>
          <w:szCs w:val="36"/>
        </w:rPr>
      </w:pPr>
    </w:p>
    <w:p w14:paraId="443D2186" w14:textId="77777777" w:rsidR="00BD6D62" w:rsidRPr="00055E83" w:rsidRDefault="00BD6D62" w:rsidP="00BD6D62">
      <w:pPr>
        <w:pStyle w:val="ARCATNormal"/>
        <w:jc w:val="center"/>
        <w:rPr>
          <w:b/>
          <w:sz w:val="36"/>
          <w:szCs w:val="36"/>
        </w:rPr>
      </w:pPr>
    </w:p>
    <w:p w14:paraId="443D2187" w14:textId="77777777" w:rsidR="00BD6D62" w:rsidRPr="00055E83" w:rsidRDefault="00BD6D62" w:rsidP="00BD6D62">
      <w:pPr>
        <w:pStyle w:val="ARCATNormal"/>
        <w:jc w:val="center"/>
        <w:rPr>
          <w:b/>
          <w:sz w:val="36"/>
          <w:szCs w:val="36"/>
        </w:rPr>
      </w:pPr>
    </w:p>
    <w:p w14:paraId="443D2188" w14:textId="77777777" w:rsidR="00BD6D62" w:rsidRPr="00055E83" w:rsidRDefault="00BD6D62" w:rsidP="00BD6D62">
      <w:pPr>
        <w:pStyle w:val="ARCATNormal"/>
        <w:jc w:val="center"/>
        <w:rPr>
          <w:b/>
          <w:sz w:val="36"/>
          <w:szCs w:val="36"/>
        </w:rPr>
      </w:pPr>
    </w:p>
    <w:p w14:paraId="443D2189" w14:textId="77777777" w:rsidR="00BD6D62" w:rsidRPr="00055E83" w:rsidRDefault="00BD6D62" w:rsidP="00BD6D62">
      <w:pPr>
        <w:pStyle w:val="ARCATNormal"/>
        <w:jc w:val="center"/>
        <w:rPr>
          <w:b/>
          <w:sz w:val="36"/>
          <w:szCs w:val="36"/>
        </w:rPr>
      </w:pPr>
    </w:p>
    <w:p w14:paraId="443D218A" w14:textId="77777777" w:rsidR="00BD6D62" w:rsidRPr="00055E83" w:rsidRDefault="00BD6D62" w:rsidP="00BD6D62">
      <w:pPr>
        <w:pStyle w:val="ARCATNormal"/>
        <w:jc w:val="center"/>
        <w:rPr>
          <w:b/>
          <w:sz w:val="36"/>
          <w:szCs w:val="36"/>
        </w:rPr>
      </w:pPr>
    </w:p>
    <w:p w14:paraId="443D218B" w14:textId="77777777" w:rsidR="00BD6D62" w:rsidRPr="00055E83" w:rsidRDefault="00BD6D62" w:rsidP="00BD6D62">
      <w:pPr>
        <w:pStyle w:val="ARCATNormal"/>
        <w:jc w:val="center"/>
        <w:rPr>
          <w:b/>
          <w:sz w:val="36"/>
          <w:szCs w:val="36"/>
        </w:rPr>
      </w:pPr>
    </w:p>
    <w:p w14:paraId="443D218C" w14:textId="77777777" w:rsidR="00BD6D62" w:rsidRPr="00055E83" w:rsidRDefault="00BD6D62" w:rsidP="00BD6D62">
      <w:pPr>
        <w:pStyle w:val="ARCATNormal"/>
        <w:jc w:val="center"/>
        <w:rPr>
          <w:b/>
          <w:sz w:val="36"/>
          <w:szCs w:val="36"/>
        </w:rPr>
      </w:pPr>
    </w:p>
    <w:p w14:paraId="443D218D" w14:textId="77777777" w:rsidR="00BD6D62" w:rsidRPr="00055E83" w:rsidRDefault="00BD6D62" w:rsidP="00BD6D62">
      <w:pPr>
        <w:pStyle w:val="ARCATNormal"/>
        <w:jc w:val="center"/>
        <w:rPr>
          <w:b/>
          <w:sz w:val="36"/>
          <w:szCs w:val="36"/>
        </w:rPr>
      </w:pPr>
    </w:p>
    <w:p w14:paraId="443D218E" w14:textId="77777777" w:rsidR="00BD6D62" w:rsidRPr="00055E83" w:rsidRDefault="00BD6D62" w:rsidP="00BD6D62">
      <w:pPr>
        <w:pStyle w:val="ARCATNormal"/>
      </w:pPr>
      <w:r w:rsidRPr="00055E83">
        <w:rPr>
          <w:b/>
        </w:rPr>
        <w:t xml:space="preserve">NOTICE: </w:t>
      </w:r>
      <w:r w:rsidRPr="00055E83">
        <w:t xml:space="preserve">The specification guidelines in this document are intended to aid in the specification of products. Specific installations have specific requirements, and Rockwell Automation does not recommend or intend any specific application based solely upon the guidelines provided here. Because of the variety of uses for this information, the user of, and those responsible for applying this information, are responsible for ensuring the acceptability of each application and appropriate use of the guidelines. In no event will Rockwell Automation be liable for misuse, misapplication or reliance on these guidelines in connection with any specific application. Rockwell Automation also disclaims indirect or consequential damages resulting from the use or application of this information. </w:t>
      </w:r>
    </w:p>
    <w:p w14:paraId="443D218F" w14:textId="77777777" w:rsidR="00BD6D62" w:rsidRPr="00055E83" w:rsidRDefault="00BD6D62" w:rsidP="00BD6D62">
      <w:pPr>
        <w:pStyle w:val="ARCATNormal"/>
        <w:rPr>
          <w:b/>
        </w:rPr>
      </w:pPr>
    </w:p>
    <w:p w14:paraId="443D2190" w14:textId="77777777" w:rsidR="00BD6D62" w:rsidRPr="00055E83" w:rsidRDefault="00BD6D62" w:rsidP="00C40750">
      <w:pPr>
        <w:pStyle w:val="ARCATNormal"/>
        <w:rPr>
          <w:b/>
        </w:rPr>
      </w:pPr>
      <w:r w:rsidRPr="00055E83">
        <w:rPr>
          <w:b/>
        </w:rPr>
        <w:t xml:space="preserve">Note: </w:t>
      </w:r>
      <w:r w:rsidRPr="00055E83">
        <w:t xml:space="preserve">To download or view a .doc file version of this procurement specification, please visit: </w:t>
      </w:r>
      <w:hyperlink r:id="rId7" w:history="1">
        <w:r w:rsidRPr="00055E83">
          <w:rPr>
            <w:rStyle w:val="Hyperlink"/>
          </w:rPr>
          <w:t>www.rockwellautomation.com/industries/procurement-specifications</w:t>
        </w:r>
      </w:hyperlink>
    </w:p>
    <w:p w14:paraId="443D2191" w14:textId="77777777" w:rsidR="0033205D" w:rsidRPr="00055E83" w:rsidRDefault="00BD6D62" w:rsidP="00C40750">
      <w:pPr>
        <w:pStyle w:val="ARCATNormal"/>
        <w:rPr>
          <w:b/>
        </w:rPr>
      </w:pPr>
      <w:r w:rsidRPr="00055E83">
        <w:rPr>
          <w:b/>
        </w:rPr>
        <w:br w:type="page"/>
      </w:r>
      <w:r w:rsidR="0033205D" w:rsidRPr="00055E83">
        <w:rPr>
          <w:b/>
        </w:rPr>
        <w:lastRenderedPageBreak/>
        <w:t>TABLE OF CONTENTS</w:t>
      </w:r>
    </w:p>
    <w:p w14:paraId="443D2192" w14:textId="77777777" w:rsidR="0033205D" w:rsidRPr="00055E83" w:rsidRDefault="0033205D" w:rsidP="00C40750">
      <w:pPr>
        <w:pStyle w:val="ARCATNormal"/>
      </w:pPr>
    </w:p>
    <w:p w14:paraId="6B664EAA" w14:textId="5B20C521" w:rsidR="002E0D5A" w:rsidRDefault="00E8017E">
      <w:pPr>
        <w:pStyle w:val="TOC1"/>
        <w:tabs>
          <w:tab w:val="right" w:leader="dot" w:pos="9638"/>
        </w:tabs>
        <w:rPr>
          <w:rFonts w:asciiTheme="minorHAnsi" w:eastAsiaTheme="minorEastAsia" w:hAnsiTheme="minorHAnsi" w:cstheme="minorBidi"/>
          <w:noProof/>
          <w:szCs w:val="22"/>
        </w:rPr>
      </w:pPr>
      <w:r w:rsidRPr="00055E83">
        <w:fldChar w:fldCharType="begin"/>
      </w:r>
      <w:r w:rsidR="0033205D" w:rsidRPr="00055E83">
        <w:instrText xml:space="preserve"> TOC \h \z \t "ARCAT Heading 1 -  Part,1,ARCAT Heading 2 - Article,2" </w:instrText>
      </w:r>
      <w:r w:rsidRPr="00055E83">
        <w:fldChar w:fldCharType="separate"/>
      </w:r>
      <w:hyperlink w:anchor="_Toc43281943" w:history="1">
        <w:r w:rsidR="002E0D5A" w:rsidRPr="00AE3732">
          <w:rPr>
            <w:rStyle w:val="Hyperlink"/>
            <w:noProof/>
          </w:rPr>
          <w:t>PART 1 GENERAL</w:t>
        </w:r>
        <w:r w:rsidR="002E0D5A">
          <w:rPr>
            <w:noProof/>
            <w:webHidden/>
          </w:rPr>
          <w:tab/>
        </w:r>
        <w:r w:rsidR="002E0D5A">
          <w:rPr>
            <w:noProof/>
            <w:webHidden/>
          </w:rPr>
          <w:fldChar w:fldCharType="begin"/>
        </w:r>
        <w:r w:rsidR="002E0D5A">
          <w:rPr>
            <w:noProof/>
            <w:webHidden/>
          </w:rPr>
          <w:instrText xml:space="preserve"> PAGEREF _Toc43281943 \h </w:instrText>
        </w:r>
        <w:r w:rsidR="002E0D5A">
          <w:rPr>
            <w:noProof/>
            <w:webHidden/>
          </w:rPr>
        </w:r>
        <w:r w:rsidR="002E0D5A">
          <w:rPr>
            <w:noProof/>
            <w:webHidden/>
          </w:rPr>
          <w:fldChar w:fldCharType="separate"/>
        </w:r>
        <w:r w:rsidR="00FE4A3F">
          <w:rPr>
            <w:noProof/>
            <w:webHidden/>
          </w:rPr>
          <w:t>3</w:t>
        </w:r>
        <w:r w:rsidR="002E0D5A">
          <w:rPr>
            <w:noProof/>
            <w:webHidden/>
          </w:rPr>
          <w:fldChar w:fldCharType="end"/>
        </w:r>
      </w:hyperlink>
    </w:p>
    <w:p w14:paraId="4EE4BE20" w14:textId="32E7EE32" w:rsidR="002E0D5A" w:rsidRDefault="004C3F6D">
      <w:pPr>
        <w:pStyle w:val="TOC2"/>
        <w:tabs>
          <w:tab w:val="left" w:pos="880"/>
          <w:tab w:val="right" w:leader="dot" w:pos="9638"/>
        </w:tabs>
        <w:rPr>
          <w:rFonts w:asciiTheme="minorHAnsi" w:eastAsiaTheme="minorEastAsia" w:hAnsiTheme="minorHAnsi" w:cstheme="minorBidi"/>
          <w:noProof/>
          <w:szCs w:val="22"/>
        </w:rPr>
      </w:pPr>
      <w:hyperlink w:anchor="_Toc43281944" w:history="1">
        <w:r w:rsidR="002E0D5A" w:rsidRPr="00AE3732">
          <w:rPr>
            <w:rStyle w:val="Hyperlink"/>
            <w:noProof/>
          </w:rPr>
          <w:t>1.01</w:t>
        </w:r>
        <w:r w:rsidR="002E0D5A">
          <w:rPr>
            <w:rFonts w:asciiTheme="minorHAnsi" w:eastAsiaTheme="minorEastAsia" w:hAnsiTheme="minorHAnsi" w:cstheme="minorBidi"/>
            <w:noProof/>
            <w:szCs w:val="22"/>
          </w:rPr>
          <w:tab/>
        </w:r>
        <w:r w:rsidR="002E0D5A" w:rsidRPr="00AE3732">
          <w:rPr>
            <w:rStyle w:val="Hyperlink"/>
            <w:noProof/>
          </w:rPr>
          <w:t>SUMMARY</w:t>
        </w:r>
        <w:r w:rsidR="002E0D5A">
          <w:rPr>
            <w:noProof/>
            <w:webHidden/>
          </w:rPr>
          <w:tab/>
        </w:r>
        <w:r w:rsidR="002E0D5A">
          <w:rPr>
            <w:noProof/>
            <w:webHidden/>
          </w:rPr>
          <w:fldChar w:fldCharType="begin"/>
        </w:r>
        <w:r w:rsidR="002E0D5A">
          <w:rPr>
            <w:noProof/>
            <w:webHidden/>
          </w:rPr>
          <w:instrText xml:space="preserve"> PAGEREF _Toc43281944 \h </w:instrText>
        </w:r>
        <w:r w:rsidR="002E0D5A">
          <w:rPr>
            <w:noProof/>
            <w:webHidden/>
          </w:rPr>
        </w:r>
        <w:r w:rsidR="002E0D5A">
          <w:rPr>
            <w:noProof/>
            <w:webHidden/>
          </w:rPr>
          <w:fldChar w:fldCharType="separate"/>
        </w:r>
        <w:r w:rsidR="00FE4A3F">
          <w:rPr>
            <w:noProof/>
            <w:webHidden/>
          </w:rPr>
          <w:t>3</w:t>
        </w:r>
        <w:r w:rsidR="002E0D5A">
          <w:rPr>
            <w:noProof/>
            <w:webHidden/>
          </w:rPr>
          <w:fldChar w:fldCharType="end"/>
        </w:r>
      </w:hyperlink>
    </w:p>
    <w:p w14:paraId="385EC0E5" w14:textId="1D215572" w:rsidR="002E0D5A" w:rsidRDefault="004C3F6D">
      <w:pPr>
        <w:pStyle w:val="TOC2"/>
        <w:tabs>
          <w:tab w:val="left" w:pos="880"/>
          <w:tab w:val="right" w:leader="dot" w:pos="9638"/>
        </w:tabs>
        <w:rPr>
          <w:rFonts w:asciiTheme="minorHAnsi" w:eastAsiaTheme="minorEastAsia" w:hAnsiTheme="minorHAnsi" w:cstheme="minorBidi"/>
          <w:noProof/>
          <w:szCs w:val="22"/>
        </w:rPr>
      </w:pPr>
      <w:hyperlink w:anchor="_Toc43281945" w:history="1">
        <w:r w:rsidR="002E0D5A" w:rsidRPr="00AE3732">
          <w:rPr>
            <w:rStyle w:val="Hyperlink"/>
            <w:noProof/>
          </w:rPr>
          <w:t>1.02</w:t>
        </w:r>
        <w:r w:rsidR="002E0D5A">
          <w:rPr>
            <w:rFonts w:asciiTheme="minorHAnsi" w:eastAsiaTheme="minorEastAsia" w:hAnsiTheme="minorHAnsi" w:cstheme="minorBidi"/>
            <w:noProof/>
            <w:szCs w:val="22"/>
          </w:rPr>
          <w:tab/>
        </w:r>
        <w:r w:rsidR="002E0D5A" w:rsidRPr="00AE3732">
          <w:rPr>
            <w:rStyle w:val="Hyperlink"/>
            <w:noProof/>
          </w:rPr>
          <w:t>CERTIFICATIONS/REFERENCES</w:t>
        </w:r>
        <w:r w:rsidR="002E0D5A">
          <w:rPr>
            <w:noProof/>
            <w:webHidden/>
          </w:rPr>
          <w:tab/>
        </w:r>
        <w:r w:rsidR="002E0D5A">
          <w:rPr>
            <w:noProof/>
            <w:webHidden/>
          </w:rPr>
          <w:fldChar w:fldCharType="begin"/>
        </w:r>
        <w:r w:rsidR="002E0D5A">
          <w:rPr>
            <w:noProof/>
            <w:webHidden/>
          </w:rPr>
          <w:instrText xml:space="preserve"> PAGEREF _Toc43281945 \h </w:instrText>
        </w:r>
        <w:r w:rsidR="002E0D5A">
          <w:rPr>
            <w:noProof/>
            <w:webHidden/>
          </w:rPr>
        </w:r>
        <w:r w:rsidR="002E0D5A">
          <w:rPr>
            <w:noProof/>
            <w:webHidden/>
          </w:rPr>
          <w:fldChar w:fldCharType="separate"/>
        </w:r>
        <w:r w:rsidR="00FE4A3F">
          <w:rPr>
            <w:noProof/>
            <w:webHidden/>
          </w:rPr>
          <w:t>3</w:t>
        </w:r>
        <w:r w:rsidR="002E0D5A">
          <w:rPr>
            <w:noProof/>
            <w:webHidden/>
          </w:rPr>
          <w:fldChar w:fldCharType="end"/>
        </w:r>
      </w:hyperlink>
    </w:p>
    <w:p w14:paraId="261AE0EB" w14:textId="6FD32FFF" w:rsidR="002E0D5A" w:rsidRDefault="004C3F6D">
      <w:pPr>
        <w:pStyle w:val="TOC2"/>
        <w:tabs>
          <w:tab w:val="left" w:pos="880"/>
          <w:tab w:val="right" w:leader="dot" w:pos="9638"/>
        </w:tabs>
        <w:rPr>
          <w:rFonts w:asciiTheme="minorHAnsi" w:eastAsiaTheme="minorEastAsia" w:hAnsiTheme="minorHAnsi" w:cstheme="minorBidi"/>
          <w:noProof/>
          <w:szCs w:val="22"/>
        </w:rPr>
      </w:pPr>
      <w:hyperlink w:anchor="_Toc43281946" w:history="1">
        <w:r w:rsidR="002E0D5A" w:rsidRPr="00AE3732">
          <w:rPr>
            <w:rStyle w:val="Hyperlink"/>
            <w:noProof/>
          </w:rPr>
          <w:t>1.03</w:t>
        </w:r>
        <w:r w:rsidR="002E0D5A">
          <w:rPr>
            <w:rFonts w:asciiTheme="minorHAnsi" w:eastAsiaTheme="minorEastAsia" w:hAnsiTheme="minorHAnsi" w:cstheme="minorBidi"/>
            <w:noProof/>
            <w:szCs w:val="22"/>
          </w:rPr>
          <w:tab/>
        </w:r>
        <w:r w:rsidR="002E0D5A" w:rsidRPr="00AE3732">
          <w:rPr>
            <w:rStyle w:val="Hyperlink"/>
            <w:noProof/>
          </w:rPr>
          <w:t>SUBMITTALS</w:t>
        </w:r>
        <w:r w:rsidR="002E0D5A">
          <w:rPr>
            <w:noProof/>
            <w:webHidden/>
          </w:rPr>
          <w:tab/>
        </w:r>
        <w:r w:rsidR="002E0D5A">
          <w:rPr>
            <w:noProof/>
            <w:webHidden/>
          </w:rPr>
          <w:fldChar w:fldCharType="begin"/>
        </w:r>
        <w:r w:rsidR="002E0D5A">
          <w:rPr>
            <w:noProof/>
            <w:webHidden/>
          </w:rPr>
          <w:instrText xml:space="preserve"> PAGEREF _Toc43281946 \h </w:instrText>
        </w:r>
        <w:r w:rsidR="002E0D5A">
          <w:rPr>
            <w:noProof/>
            <w:webHidden/>
          </w:rPr>
        </w:r>
        <w:r w:rsidR="002E0D5A">
          <w:rPr>
            <w:noProof/>
            <w:webHidden/>
          </w:rPr>
          <w:fldChar w:fldCharType="separate"/>
        </w:r>
        <w:r w:rsidR="00FE4A3F">
          <w:rPr>
            <w:noProof/>
            <w:webHidden/>
          </w:rPr>
          <w:t>3</w:t>
        </w:r>
        <w:r w:rsidR="002E0D5A">
          <w:rPr>
            <w:noProof/>
            <w:webHidden/>
          </w:rPr>
          <w:fldChar w:fldCharType="end"/>
        </w:r>
      </w:hyperlink>
    </w:p>
    <w:p w14:paraId="70335509" w14:textId="7E29172A" w:rsidR="002E0D5A" w:rsidRDefault="004C3F6D">
      <w:pPr>
        <w:pStyle w:val="TOC2"/>
        <w:tabs>
          <w:tab w:val="left" w:pos="880"/>
          <w:tab w:val="right" w:leader="dot" w:pos="9638"/>
        </w:tabs>
        <w:rPr>
          <w:rFonts w:asciiTheme="minorHAnsi" w:eastAsiaTheme="minorEastAsia" w:hAnsiTheme="minorHAnsi" w:cstheme="minorBidi"/>
          <w:noProof/>
          <w:szCs w:val="22"/>
        </w:rPr>
      </w:pPr>
      <w:hyperlink w:anchor="_Toc43281947" w:history="1">
        <w:r w:rsidR="002E0D5A" w:rsidRPr="00AE3732">
          <w:rPr>
            <w:rStyle w:val="Hyperlink"/>
            <w:noProof/>
          </w:rPr>
          <w:t>1.04</w:t>
        </w:r>
        <w:r w:rsidR="002E0D5A">
          <w:rPr>
            <w:rFonts w:asciiTheme="minorHAnsi" w:eastAsiaTheme="minorEastAsia" w:hAnsiTheme="minorHAnsi" w:cstheme="minorBidi"/>
            <w:noProof/>
            <w:szCs w:val="22"/>
          </w:rPr>
          <w:tab/>
        </w:r>
        <w:r w:rsidR="002E0D5A" w:rsidRPr="00AE3732">
          <w:rPr>
            <w:rStyle w:val="Hyperlink"/>
            <w:noProof/>
          </w:rPr>
          <w:t>CLOSEOUT SUBMITTALS (OPERATION AND INSTALLATION MANUALS)</w:t>
        </w:r>
        <w:r w:rsidR="002E0D5A">
          <w:rPr>
            <w:noProof/>
            <w:webHidden/>
          </w:rPr>
          <w:tab/>
        </w:r>
        <w:r w:rsidR="002E0D5A">
          <w:rPr>
            <w:noProof/>
            <w:webHidden/>
          </w:rPr>
          <w:fldChar w:fldCharType="begin"/>
        </w:r>
        <w:r w:rsidR="002E0D5A">
          <w:rPr>
            <w:noProof/>
            <w:webHidden/>
          </w:rPr>
          <w:instrText xml:space="preserve"> PAGEREF _Toc43281947 \h </w:instrText>
        </w:r>
        <w:r w:rsidR="002E0D5A">
          <w:rPr>
            <w:noProof/>
            <w:webHidden/>
          </w:rPr>
        </w:r>
        <w:r w:rsidR="002E0D5A">
          <w:rPr>
            <w:noProof/>
            <w:webHidden/>
          </w:rPr>
          <w:fldChar w:fldCharType="separate"/>
        </w:r>
        <w:r w:rsidR="00FE4A3F">
          <w:rPr>
            <w:noProof/>
            <w:webHidden/>
          </w:rPr>
          <w:t>4</w:t>
        </w:r>
        <w:r w:rsidR="002E0D5A">
          <w:rPr>
            <w:noProof/>
            <w:webHidden/>
          </w:rPr>
          <w:fldChar w:fldCharType="end"/>
        </w:r>
      </w:hyperlink>
    </w:p>
    <w:p w14:paraId="7C5226EA" w14:textId="58C8D99B" w:rsidR="002E0D5A" w:rsidRDefault="004C3F6D">
      <w:pPr>
        <w:pStyle w:val="TOC2"/>
        <w:tabs>
          <w:tab w:val="left" w:pos="880"/>
          <w:tab w:val="right" w:leader="dot" w:pos="9638"/>
        </w:tabs>
        <w:rPr>
          <w:rFonts w:asciiTheme="minorHAnsi" w:eastAsiaTheme="minorEastAsia" w:hAnsiTheme="minorHAnsi" w:cstheme="minorBidi"/>
          <w:noProof/>
          <w:szCs w:val="22"/>
        </w:rPr>
      </w:pPr>
      <w:hyperlink w:anchor="_Toc43281948" w:history="1">
        <w:r w:rsidR="002E0D5A" w:rsidRPr="00AE3732">
          <w:rPr>
            <w:rStyle w:val="Hyperlink"/>
            <w:noProof/>
          </w:rPr>
          <w:t>1.05</w:t>
        </w:r>
        <w:r w:rsidR="002E0D5A">
          <w:rPr>
            <w:rFonts w:asciiTheme="minorHAnsi" w:eastAsiaTheme="minorEastAsia" w:hAnsiTheme="minorHAnsi" w:cstheme="minorBidi"/>
            <w:noProof/>
            <w:szCs w:val="22"/>
          </w:rPr>
          <w:tab/>
        </w:r>
        <w:r w:rsidR="002E0D5A" w:rsidRPr="00AE3732">
          <w:rPr>
            <w:rStyle w:val="Hyperlink"/>
            <w:noProof/>
          </w:rPr>
          <w:t>QUALITY ASSURANCE</w:t>
        </w:r>
        <w:r w:rsidR="002E0D5A">
          <w:rPr>
            <w:noProof/>
            <w:webHidden/>
          </w:rPr>
          <w:tab/>
        </w:r>
        <w:r w:rsidR="002E0D5A">
          <w:rPr>
            <w:noProof/>
            <w:webHidden/>
          </w:rPr>
          <w:fldChar w:fldCharType="begin"/>
        </w:r>
        <w:r w:rsidR="002E0D5A">
          <w:rPr>
            <w:noProof/>
            <w:webHidden/>
          </w:rPr>
          <w:instrText xml:space="preserve"> PAGEREF _Toc43281948 \h </w:instrText>
        </w:r>
        <w:r w:rsidR="002E0D5A">
          <w:rPr>
            <w:noProof/>
            <w:webHidden/>
          </w:rPr>
        </w:r>
        <w:r w:rsidR="002E0D5A">
          <w:rPr>
            <w:noProof/>
            <w:webHidden/>
          </w:rPr>
          <w:fldChar w:fldCharType="separate"/>
        </w:r>
        <w:r w:rsidR="00FE4A3F">
          <w:rPr>
            <w:noProof/>
            <w:webHidden/>
          </w:rPr>
          <w:t>5</w:t>
        </w:r>
        <w:r w:rsidR="002E0D5A">
          <w:rPr>
            <w:noProof/>
            <w:webHidden/>
          </w:rPr>
          <w:fldChar w:fldCharType="end"/>
        </w:r>
      </w:hyperlink>
    </w:p>
    <w:p w14:paraId="76ABC788" w14:textId="2624E9E2" w:rsidR="002E0D5A" w:rsidRDefault="004C3F6D">
      <w:pPr>
        <w:pStyle w:val="TOC2"/>
        <w:tabs>
          <w:tab w:val="left" w:pos="880"/>
          <w:tab w:val="right" w:leader="dot" w:pos="9638"/>
        </w:tabs>
        <w:rPr>
          <w:rFonts w:asciiTheme="minorHAnsi" w:eastAsiaTheme="minorEastAsia" w:hAnsiTheme="minorHAnsi" w:cstheme="minorBidi"/>
          <w:noProof/>
          <w:szCs w:val="22"/>
        </w:rPr>
      </w:pPr>
      <w:hyperlink w:anchor="_Toc43281949" w:history="1">
        <w:r w:rsidR="002E0D5A" w:rsidRPr="00AE3732">
          <w:rPr>
            <w:rStyle w:val="Hyperlink"/>
            <w:noProof/>
          </w:rPr>
          <w:t>1.06</w:t>
        </w:r>
        <w:r w:rsidR="002E0D5A">
          <w:rPr>
            <w:rFonts w:asciiTheme="minorHAnsi" w:eastAsiaTheme="minorEastAsia" w:hAnsiTheme="minorHAnsi" w:cstheme="minorBidi"/>
            <w:noProof/>
            <w:szCs w:val="22"/>
          </w:rPr>
          <w:tab/>
        </w:r>
        <w:r w:rsidR="002E0D5A" w:rsidRPr="00AE3732">
          <w:rPr>
            <w:rStyle w:val="Hyperlink"/>
            <w:noProof/>
          </w:rPr>
          <w:t>DELIVERY, STORAGE AND HANDLING</w:t>
        </w:r>
        <w:r w:rsidR="002E0D5A">
          <w:rPr>
            <w:noProof/>
            <w:webHidden/>
          </w:rPr>
          <w:tab/>
        </w:r>
        <w:r w:rsidR="002E0D5A">
          <w:rPr>
            <w:noProof/>
            <w:webHidden/>
          </w:rPr>
          <w:fldChar w:fldCharType="begin"/>
        </w:r>
        <w:r w:rsidR="002E0D5A">
          <w:rPr>
            <w:noProof/>
            <w:webHidden/>
          </w:rPr>
          <w:instrText xml:space="preserve"> PAGEREF _Toc43281949 \h </w:instrText>
        </w:r>
        <w:r w:rsidR="002E0D5A">
          <w:rPr>
            <w:noProof/>
            <w:webHidden/>
          </w:rPr>
        </w:r>
        <w:r w:rsidR="002E0D5A">
          <w:rPr>
            <w:noProof/>
            <w:webHidden/>
          </w:rPr>
          <w:fldChar w:fldCharType="separate"/>
        </w:r>
        <w:r w:rsidR="00FE4A3F">
          <w:rPr>
            <w:noProof/>
            <w:webHidden/>
          </w:rPr>
          <w:t>5</w:t>
        </w:r>
        <w:r w:rsidR="002E0D5A">
          <w:rPr>
            <w:noProof/>
            <w:webHidden/>
          </w:rPr>
          <w:fldChar w:fldCharType="end"/>
        </w:r>
      </w:hyperlink>
    </w:p>
    <w:p w14:paraId="3712953B" w14:textId="51442DAC" w:rsidR="002E0D5A" w:rsidRDefault="004C3F6D">
      <w:pPr>
        <w:pStyle w:val="TOC2"/>
        <w:tabs>
          <w:tab w:val="left" w:pos="880"/>
          <w:tab w:val="right" w:leader="dot" w:pos="9638"/>
        </w:tabs>
        <w:rPr>
          <w:rFonts w:asciiTheme="minorHAnsi" w:eastAsiaTheme="minorEastAsia" w:hAnsiTheme="minorHAnsi" w:cstheme="minorBidi"/>
          <w:noProof/>
          <w:szCs w:val="22"/>
        </w:rPr>
      </w:pPr>
      <w:hyperlink w:anchor="_Toc43281950" w:history="1">
        <w:r w:rsidR="002E0D5A" w:rsidRPr="00AE3732">
          <w:rPr>
            <w:rStyle w:val="Hyperlink"/>
            <w:noProof/>
          </w:rPr>
          <w:t>1.07</w:t>
        </w:r>
        <w:r w:rsidR="002E0D5A">
          <w:rPr>
            <w:rFonts w:asciiTheme="minorHAnsi" w:eastAsiaTheme="minorEastAsia" w:hAnsiTheme="minorHAnsi" w:cstheme="minorBidi"/>
            <w:noProof/>
            <w:szCs w:val="22"/>
          </w:rPr>
          <w:tab/>
        </w:r>
        <w:r w:rsidR="002E0D5A" w:rsidRPr="00AE3732">
          <w:rPr>
            <w:rStyle w:val="Hyperlink"/>
            <w:noProof/>
          </w:rPr>
          <w:t>WARRANTY</w:t>
        </w:r>
        <w:r w:rsidR="002E0D5A">
          <w:rPr>
            <w:noProof/>
            <w:webHidden/>
          </w:rPr>
          <w:tab/>
        </w:r>
        <w:r w:rsidR="002E0D5A">
          <w:rPr>
            <w:noProof/>
            <w:webHidden/>
          </w:rPr>
          <w:fldChar w:fldCharType="begin"/>
        </w:r>
        <w:r w:rsidR="002E0D5A">
          <w:rPr>
            <w:noProof/>
            <w:webHidden/>
          </w:rPr>
          <w:instrText xml:space="preserve"> PAGEREF _Toc43281950 \h </w:instrText>
        </w:r>
        <w:r w:rsidR="002E0D5A">
          <w:rPr>
            <w:noProof/>
            <w:webHidden/>
          </w:rPr>
        </w:r>
        <w:r w:rsidR="002E0D5A">
          <w:rPr>
            <w:noProof/>
            <w:webHidden/>
          </w:rPr>
          <w:fldChar w:fldCharType="separate"/>
        </w:r>
        <w:r w:rsidR="00FE4A3F">
          <w:rPr>
            <w:noProof/>
            <w:webHidden/>
          </w:rPr>
          <w:t>5</w:t>
        </w:r>
        <w:r w:rsidR="002E0D5A">
          <w:rPr>
            <w:noProof/>
            <w:webHidden/>
          </w:rPr>
          <w:fldChar w:fldCharType="end"/>
        </w:r>
      </w:hyperlink>
    </w:p>
    <w:p w14:paraId="5EF3D6C4" w14:textId="05B86672" w:rsidR="002E0D5A" w:rsidRDefault="004C3F6D">
      <w:pPr>
        <w:pStyle w:val="TOC1"/>
        <w:tabs>
          <w:tab w:val="right" w:leader="dot" w:pos="9638"/>
        </w:tabs>
        <w:rPr>
          <w:rFonts w:asciiTheme="minorHAnsi" w:eastAsiaTheme="minorEastAsia" w:hAnsiTheme="minorHAnsi" w:cstheme="minorBidi"/>
          <w:noProof/>
          <w:szCs w:val="22"/>
        </w:rPr>
      </w:pPr>
      <w:hyperlink w:anchor="_Toc43281951" w:history="1">
        <w:r w:rsidR="002E0D5A" w:rsidRPr="00AE3732">
          <w:rPr>
            <w:rStyle w:val="Hyperlink"/>
            <w:noProof/>
          </w:rPr>
          <w:t>PART 2 PRODUCTS</w:t>
        </w:r>
        <w:r w:rsidR="002E0D5A">
          <w:rPr>
            <w:noProof/>
            <w:webHidden/>
          </w:rPr>
          <w:tab/>
        </w:r>
        <w:r w:rsidR="002E0D5A">
          <w:rPr>
            <w:noProof/>
            <w:webHidden/>
          </w:rPr>
          <w:fldChar w:fldCharType="begin"/>
        </w:r>
        <w:r w:rsidR="002E0D5A">
          <w:rPr>
            <w:noProof/>
            <w:webHidden/>
          </w:rPr>
          <w:instrText xml:space="preserve"> PAGEREF _Toc43281951 \h </w:instrText>
        </w:r>
        <w:r w:rsidR="002E0D5A">
          <w:rPr>
            <w:noProof/>
            <w:webHidden/>
          </w:rPr>
        </w:r>
        <w:r w:rsidR="002E0D5A">
          <w:rPr>
            <w:noProof/>
            <w:webHidden/>
          </w:rPr>
          <w:fldChar w:fldCharType="separate"/>
        </w:r>
        <w:r w:rsidR="00FE4A3F">
          <w:rPr>
            <w:noProof/>
            <w:webHidden/>
          </w:rPr>
          <w:t>5</w:t>
        </w:r>
        <w:r w:rsidR="002E0D5A">
          <w:rPr>
            <w:noProof/>
            <w:webHidden/>
          </w:rPr>
          <w:fldChar w:fldCharType="end"/>
        </w:r>
      </w:hyperlink>
    </w:p>
    <w:p w14:paraId="4B831157" w14:textId="30A44144" w:rsidR="002E0D5A" w:rsidRDefault="004C3F6D">
      <w:pPr>
        <w:pStyle w:val="TOC2"/>
        <w:tabs>
          <w:tab w:val="left" w:pos="880"/>
          <w:tab w:val="right" w:leader="dot" w:pos="9638"/>
        </w:tabs>
        <w:rPr>
          <w:rFonts w:asciiTheme="minorHAnsi" w:eastAsiaTheme="minorEastAsia" w:hAnsiTheme="minorHAnsi" w:cstheme="minorBidi"/>
          <w:noProof/>
          <w:szCs w:val="22"/>
        </w:rPr>
      </w:pPr>
      <w:hyperlink w:anchor="_Toc43281952" w:history="1">
        <w:r w:rsidR="002E0D5A" w:rsidRPr="00AE3732">
          <w:rPr>
            <w:rStyle w:val="Hyperlink"/>
            <w:noProof/>
          </w:rPr>
          <w:t>2.01</w:t>
        </w:r>
        <w:r w:rsidR="002E0D5A">
          <w:rPr>
            <w:rFonts w:asciiTheme="minorHAnsi" w:eastAsiaTheme="minorEastAsia" w:hAnsiTheme="minorHAnsi" w:cstheme="minorBidi"/>
            <w:noProof/>
            <w:szCs w:val="22"/>
          </w:rPr>
          <w:tab/>
        </w:r>
        <w:r w:rsidR="002E0D5A" w:rsidRPr="00AE3732">
          <w:rPr>
            <w:rStyle w:val="Hyperlink"/>
            <w:noProof/>
          </w:rPr>
          <w:t>MANUFACTURERS</w:t>
        </w:r>
        <w:r w:rsidR="002E0D5A">
          <w:rPr>
            <w:noProof/>
            <w:webHidden/>
          </w:rPr>
          <w:tab/>
        </w:r>
        <w:r w:rsidR="002E0D5A">
          <w:rPr>
            <w:noProof/>
            <w:webHidden/>
          </w:rPr>
          <w:fldChar w:fldCharType="begin"/>
        </w:r>
        <w:r w:rsidR="002E0D5A">
          <w:rPr>
            <w:noProof/>
            <w:webHidden/>
          </w:rPr>
          <w:instrText xml:space="preserve"> PAGEREF _Toc43281952 \h </w:instrText>
        </w:r>
        <w:r w:rsidR="002E0D5A">
          <w:rPr>
            <w:noProof/>
            <w:webHidden/>
          </w:rPr>
        </w:r>
        <w:r w:rsidR="002E0D5A">
          <w:rPr>
            <w:noProof/>
            <w:webHidden/>
          </w:rPr>
          <w:fldChar w:fldCharType="separate"/>
        </w:r>
        <w:r w:rsidR="00FE4A3F">
          <w:rPr>
            <w:noProof/>
            <w:webHidden/>
          </w:rPr>
          <w:t>5</w:t>
        </w:r>
        <w:r w:rsidR="002E0D5A">
          <w:rPr>
            <w:noProof/>
            <w:webHidden/>
          </w:rPr>
          <w:fldChar w:fldCharType="end"/>
        </w:r>
      </w:hyperlink>
    </w:p>
    <w:p w14:paraId="7E3D2545" w14:textId="19EFDACF" w:rsidR="002E0D5A" w:rsidRDefault="004C3F6D">
      <w:pPr>
        <w:pStyle w:val="TOC2"/>
        <w:tabs>
          <w:tab w:val="left" w:pos="880"/>
          <w:tab w:val="right" w:leader="dot" w:pos="9638"/>
        </w:tabs>
        <w:rPr>
          <w:rFonts w:asciiTheme="minorHAnsi" w:eastAsiaTheme="minorEastAsia" w:hAnsiTheme="minorHAnsi" w:cstheme="minorBidi"/>
          <w:noProof/>
          <w:szCs w:val="22"/>
        </w:rPr>
      </w:pPr>
      <w:hyperlink w:anchor="_Toc43281953" w:history="1">
        <w:r w:rsidR="002E0D5A" w:rsidRPr="00AE3732">
          <w:rPr>
            <w:rStyle w:val="Hyperlink"/>
            <w:noProof/>
          </w:rPr>
          <w:t>2.02</w:t>
        </w:r>
        <w:r w:rsidR="002E0D5A">
          <w:rPr>
            <w:rFonts w:asciiTheme="minorHAnsi" w:eastAsiaTheme="minorEastAsia" w:hAnsiTheme="minorHAnsi" w:cstheme="minorBidi"/>
            <w:noProof/>
            <w:szCs w:val="22"/>
          </w:rPr>
          <w:tab/>
        </w:r>
        <w:r w:rsidR="002E0D5A" w:rsidRPr="00AE3732">
          <w:rPr>
            <w:rStyle w:val="Hyperlink"/>
            <w:noProof/>
          </w:rPr>
          <w:t>RATINGS</w:t>
        </w:r>
        <w:r w:rsidR="002E0D5A">
          <w:rPr>
            <w:noProof/>
            <w:webHidden/>
          </w:rPr>
          <w:tab/>
        </w:r>
        <w:r w:rsidR="002E0D5A">
          <w:rPr>
            <w:noProof/>
            <w:webHidden/>
          </w:rPr>
          <w:fldChar w:fldCharType="begin"/>
        </w:r>
        <w:r w:rsidR="002E0D5A">
          <w:rPr>
            <w:noProof/>
            <w:webHidden/>
          </w:rPr>
          <w:instrText xml:space="preserve"> PAGEREF _Toc43281953 \h </w:instrText>
        </w:r>
        <w:r w:rsidR="002E0D5A">
          <w:rPr>
            <w:noProof/>
            <w:webHidden/>
          </w:rPr>
        </w:r>
        <w:r w:rsidR="002E0D5A">
          <w:rPr>
            <w:noProof/>
            <w:webHidden/>
          </w:rPr>
          <w:fldChar w:fldCharType="separate"/>
        </w:r>
        <w:r w:rsidR="00FE4A3F">
          <w:rPr>
            <w:noProof/>
            <w:webHidden/>
          </w:rPr>
          <w:t>5</w:t>
        </w:r>
        <w:r w:rsidR="002E0D5A">
          <w:rPr>
            <w:noProof/>
            <w:webHidden/>
          </w:rPr>
          <w:fldChar w:fldCharType="end"/>
        </w:r>
      </w:hyperlink>
    </w:p>
    <w:p w14:paraId="0ACBD323" w14:textId="0581822C" w:rsidR="002E0D5A" w:rsidRDefault="004C3F6D">
      <w:pPr>
        <w:pStyle w:val="TOC2"/>
        <w:tabs>
          <w:tab w:val="left" w:pos="880"/>
          <w:tab w:val="right" w:leader="dot" w:pos="9638"/>
        </w:tabs>
        <w:rPr>
          <w:rFonts w:asciiTheme="minorHAnsi" w:eastAsiaTheme="minorEastAsia" w:hAnsiTheme="minorHAnsi" w:cstheme="minorBidi"/>
          <w:noProof/>
          <w:szCs w:val="22"/>
        </w:rPr>
      </w:pPr>
      <w:hyperlink w:anchor="_Toc43281954" w:history="1">
        <w:r w:rsidR="002E0D5A" w:rsidRPr="00AE3732">
          <w:rPr>
            <w:rStyle w:val="Hyperlink"/>
            <w:noProof/>
          </w:rPr>
          <w:t>2.03</w:t>
        </w:r>
        <w:r w:rsidR="002E0D5A">
          <w:rPr>
            <w:rFonts w:asciiTheme="minorHAnsi" w:eastAsiaTheme="minorEastAsia" w:hAnsiTheme="minorHAnsi" w:cstheme="minorBidi"/>
            <w:noProof/>
            <w:szCs w:val="22"/>
          </w:rPr>
          <w:tab/>
        </w:r>
        <w:r w:rsidR="002E0D5A" w:rsidRPr="00AE3732">
          <w:rPr>
            <w:rStyle w:val="Hyperlink"/>
            <w:noProof/>
          </w:rPr>
          <w:t>CONFIGURATION/PROGRAMMING</w:t>
        </w:r>
        <w:r w:rsidR="002E0D5A">
          <w:rPr>
            <w:noProof/>
            <w:webHidden/>
          </w:rPr>
          <w:tab/>
        </w:r>
        <w:r w:rsidR="002E0D5A">
          <w:rPr>
            <w:noProof/>
            <w:webHidden/>
          </w:rPr>
          <w:fldChar w:fldCharType="begin"/>
        </w:r>
        <w:r w:rsidR="002E0D5A">
          <w:rPr>
            <w:noProof/>
            <w:webHidden/>
          </w:rPr>
          <w:instrText xml:space="preserve"> PAGEREF _Toc43281954 \h </w:instrText>
        </w:r>
        <w:r w:rsidR="002E0D5A">
          <w:rPr>
            <w:noProof/>
            <w:webHidden/>
          </w:rPr>
        </w:r>
        <w:r w:rsidR="002E0D5A">
          <w:rPr>
            <w:noProof/>
            <w:webHidden/>
          </w:rPr>
          <w:fldChar w:fldCharType="separate"/>
        </w:r>
        <w:r w:rsidR="00FE4A3F">
          <w:rPr>
            <w:noProof/>
            <w:webHidden/>
          </w:rPr>
          <w:t>6</w:t>
        </w:r>
        <w:r w:rsidR="002E0D5A">
          <w:rPr>
            <w:noProof/>
            <w:webHidden/>
          </w:rPr>
          <w:fldChar w:fldCharType="end"/>
        </w:r>
      </w:hyperlink>
    </w:p>
    <w:p w14:paraId="486F9DFC" w14:textId="3D103D0E" w:rsidR="002E0D5A" w:rsidRDefault="004C3F6D">
      <w:pPr>
        <w:pStyle w:val="TOC2"/>
        <w:tabs>
          <w:tab w:val="left" w:pos="880"/>
          <w:tab w:val="right" w:leader="dot" w:pos="9638"/>
        </w:tabs>
        <w:rPr>
          <w:rFonts w:asciiTheme="minorHAnsi" w:eastAsiaTheme="minorEastAsia" w:hAnsiTheme="minorHAnsi" w:cstheme="minorBidi"/>
          <w:noProof/>
          <w:szCs w:val="22"/>
        </w:rPr>
      </w:pPr>
      <w:hyperlink w:anchor="_Toc43281955" w:history="1">
        <w:r w:rsidR="002E0D5A" w:rsidRPr="00AE3732">
          <w:rPr>
            <w:rStyle w:val="Hyperlink"/>
            <w:noProof/>
          </w:rPr>
          <w:t>2.04</w:t>
        </w:r>
        <w:r w:rsidR="002E0D5A">
          <w:rPr>
            <w:rFonts w:asciiTheme="minorHAnsi" w:eastAsiaTheme="minorEastAsia" w:hAnsiTheme="minorHAnsi" w:cstheme="minorBidi"/>
            <w:noProof/>
            <w:szCs w:val="22"/>
          </w:rPr>
          <w:tab/>
        </w:r>
        <w:r w:rsidR="002E0D5A" w:rsidRPr="00AE3732">
          <w:rPr>
            <w:rStyle w:val="Hyperlink"/>
            <w:noProof/>
          </w:rPr>
          <w:t>COMMUNICATIONS</w:t>
        </w:r>
        <w:r w:rsidR="002E0D5A">
          <w:rPr>
            <w:noProof/>
            <w:webHidden/>
          </w:rPr>
          <w:tab/>
        </w:r>
        <w:r w:rsidR="002E0D5A">
          <w:rPr>
            <w:noProof/>
            <w:webHidden/>
          </w:rPr>
          <w:fldChar w:fldCharType="begin"/>
        </w:r>
        <w:r w:rsidR="002E0D5A">
          <w:rPr>
            <w:noProof/>
            <w:webHidden/>
          </w:rPr>
          <w:instrText xml:space="preserve"> PAGEREF _Toc43281955 \h </w:instrText>
        </w:r>
        <w:r w:rsidR="002E0D5A">
          <w:rPr>
            <w:noProof/>
            <w:webHidden/>
          </w:rPr>
        </w:r>
        <w:r w:rsidR="002E0D5A">
          <w:rPr>
            <w:noProof/>
            <w:webHidden/>
          </w:rPr>
          <w:fldChar w:fldCharType="separate"/>
        </w:r>
        <w:r w:rsidR="00FE4A3F">
          <w:rPr>
            <w:noProof/>
            <w:webHidden/>
          </w:rPr>
          <w:t>6</w:t>
        </w:r>
        <w:r w:rsidR="002E0D5A">
          <w:rPr>
            <w:noProof/>
            <w:webHidden/>
          </w:rPr>
          <w:fldChar w:fldCharType="end"/>
        </w:r>
      </w:hyperlink>
    </w:p>
    <w:p w14:paraId="7D0CB631" w14:textId="2755A1D2" w:rsidR="002E0D5A" w:rsidRDefault="004C3F6D">
      <w:pPr>
        <w:pStyle w:val="TOC2"/>
        <w:tabs>
          <w:tab w:val="left" w:pos="880"/>
          <w:tab w:val="right" w:leader="dot" w:pos="9638"/>
        </w:tabs>
        <w:rPr>
          <w:rFonts w:asciiTheme="minorHAnsi" w:eastAsiaTheme="minorEastAsia" w:hAnsiTheme="minorHAnsi" w:cstheme="minorBidi"/>
          <w:noProof/>
          <w:szCs w:val="22"/>
        </w:rPr>
      </w:pPr>
      <w:hyperlink w:anchor="_Toc43281956" w:history="1">
        <w:r w:rsidR="002E0D5A" w:rsidRPr="00AE3732">
          <w:rPr>
            <w:rStyle w:val="Hyperlink"/>
            <w:noProof/>
          </w:rPr>
          <w:t>2.05</w:t>
        </w:r>
        <w:r w:rsidR="002E0D5A">
          <w:rPr>
            <w:rFonts w:asciiTheme="minorHAnsi" w:eastAsiaTheme="minorEastAsia" w:hAnsiTheme="minorHAnsi" w:cstheme="minorBidi"/>
            <w:noProof/>
            <w:szCs w:val="22"/>
          </w:rPr>
          <w:tab/>
        </w:r>
        <w:r w:rsidR="002E0D5A" w:rsidRPr="00AE3732">
          <w:rPr>
            <w:rStyle w:val="Hyperlink"/>
            <w:noProof/>
          </w:rPr>
          <w:t>CONTROL I/O</w:t>
        </w:r>
        <w:r w:rsidR="002E0D5A">
          <w:rPr>
            <w:noProof/>
            <w:webHidden/>
          </w:rPr>
          <w:tab/>
        </w:r>
        <w:r w:rsidR="002E0D5A">
          <w:rPr>
            <w:noProof/>
            <w:webHidden/>
          </w:rPr>
          <w:fldChar w:fldCharType="begin"/>
        </w:r>
        <w:r w:rsidR="002E0D5A">
          <w:rPr>
            <w:noProof/>
            <w:webHidden/>
          </w:rPr>
          <w:instrText xml:space="preserve"> PAGEREF _Toc43281956 \h </w:instrText>
        </w:r>
        <w:r w:rsidR="002E0D5A">
          <w:rPr>
            <w:noProof/>
            <w:webHidden/>
          </w:rPr>
        </w:r>
        <w:r w:rsidR="002E0D5A">
          <w:rPr>
            <w:noProof/>
            <w:webHidden/>
          </w:rPr>
          <w:fldChar w:fldCharType="separate"/>
        </w:r>
        <w:r w:rsidR="00FE4A3F">
          <w:rPr>
            <w:noProof/>
            <w:webHidden/>
          </w:rPr>
          <w:t>6</w:t>
        </w:r>
        <w:r w:rsidR="002E0D5A">
          <w:rPr>
            <w:noProof/>
            <w:webHidden/>
          </w:rPr>
          <w:fldChar w:fldCharType="end"/>
        </w:r>
      </w:hyperlink>
    </w:p>
    <w:p w14:paraId="6BB67A59" w14:textId="3F9D6E16" w:rsidR="002E0D5A" w:rsidRDefault="004C3F6D">
      <w:pPr>
        <w:pStyle w:val="TOC2"/>
        <w:tabs>
          <w:tab w:val="left" w:pos="880"/>
          <w:tab w:val="right" w:leader="dot" w:pos="9638"/>
        </w:tabs>
        <w:rPr>
          <w:rFonts w:asciiTheme="minorHAnsi" w:eastAsiaTheme="minorEastAsia" w:hAnsiTheme="minorHAnsi" w:cstheme="minorBidi"/>
          <w:noProof/>
          <w:szCs w:val="22"/>
        </w:rPr>
      </w:pPr>
      <w:hyperlink w:anchor="_Toc43281957" w:history="1">
        <w:r w:rsidR="002E0D5A" w:rsidRPr="00AE3732">
          <w:rPr>
            <w:rStyle w:val="Hyperlink"/>
            <w:noProof/>
          </w:rPr>
          <w:t>2.06</w:t>
        </w:r>
        <w:r w:rsidR="002E0D5A">
          <w:rPr>
            <w:rFonts w:asciiTheme="minorHAnsi" w:eastAsiaTheme="minorEastAsia" w:hAnsiTheme="minorHAnsi" w:cstheme="minorBidi"/>
            <w:noProof/>
            <w:szCs w:val="22"/>
          </w:rPr>
          <w:tab/>
        </w:r>
        <w:r w:rsidR="002E0D5A" w:rsidRPr="00AE3732">
          <w:rPr>
            <w:rStyle w:val="Hyperlink"/>
            <w:noProof/>
          </w:rPr>
          <w:t>DIMENSIONS</w:t>
        </w:r>
        <w:r w:rsidR="002E0D5A">
          <w:rPr>
            <w:noProof/>
            <w:webHidden/>
          </w:rPr>
          <w:tab/>
        </w:r>
        <w:r w:rsidR="002E0D5A">
          <w:rPr>
            <w:noProof/>
            <w:webHidden/>
          </w:rPr>
          <w:fldChar w:fldCharType="begin"/>
        </w:r>
        <w:r w:rsidR="002E0D5A">
          <w:rPr>
            <w:noProof/>
            <w:webHidden/>
          </w:rPr>
          <w:instrText xml:space="preserve"> PAGEREF _Toc43281957 \h </w:instrText>
        </w:r>
        <w:r w:rsidR="002E0D5A">
          <w:rPr>
            <w:noProof/>
            <w:webHidden/>
          </w:rPr>
        </w:r>
        <w:r w:rsidR="002E0D5A">
          <w:rPr>
            <w:noProof/>
            <w:webHidden/>
          </w:rPr>
          <w:fldChar w:fldCharType="separate"/>
        </w:r>
        <w:r w:rsidR="00FE4A3F">
          <w:rPr>
            <w:noProof/>
            <w:webHidden/>
          </w:rPr>
          <w:t>7</w:t>
        </w:r>
        <w:r w:rsidR="002E0D5A">
          <w:rPr>
            <w:noProof/>
            <w:webHidden/>
          </w:rPr>
          <w:fldChar w:fldCharType="end"/>
        </w:r>
      </w:hyperlink>
    </w:p>
    <w:p w14:paraId="52808E9C" w14:textId="0E02A2A9" w:rsidR="002E0D5A" w:rsidRDefault="004C3F6D">
      <w:pPr>
        <w:pStyle w:val="TOC2"/>
        <w:tabs>
          <w:tab w:val="left" w:pos="880"/>
          <w:tab w:val="right" w:leader="dot" w:pos="9638"/>
        </w:tabs>
        <w:rPr>
          <w:rFonts w:asciiTheme="minorHAnsi" w:eastAsiaTheme="minorEastAsia" w:hAnsiTheme="minorHAnsi" w:cstheme="minorBidi"/>
          <w:noProof/>
          <w:szCs w:val="22"/>
        </w:rPr>
      </w:pPr>
      <w:hyperlink w:anchor="_Toc43281958" w:history="1">
        <w:r w:rsidR="002E0D5A" w:rsidRPr="00AE3732">
          <w:rPr>
            <w:rStyle w:val="Hyperlink"/>
            <w:noProof/>
          </w:rPr>
          <w:t>2.07</w:t>
        </w:r>
        <w:r w:rsidR="002E0D5A">
          <w:rPr>
            <w:rFonts w:asciiTheme="minorHAnsi" w:eastAsiaTheme="minorEastAsia" w:hAnsiTheme="minorHAnsi" w:cstheme="minorBidi"/>
            <w:noProof/>
            <w:szCs w:val="22"/>
          </w:rPr>
          <w:tab/>
        </w:r>
        <w:r w:rsidR="002E0D5A" w:rsidRPr="00AE3732">
          <w:rPr>
            <w:rStyle w:val="Hyperlink"/>
            <w:noProof/>
          </w:rPr>
          <w:t>INSTALLATION</w:t>
        </w:r>
        <w:r w:rsidR="002E0D5A">
          <w:rPr>
            <w:noProof/>
            <w:webHidden/>
          </w:rPr>
          <w:tab/>
        </w:r>
        <w:r w:rsidR="002E0D5A">
          <w:rPr>
            <w:noProof/>
            <w:webHidden/>
          </w:rPr>
          <w:fldChar w:fldCharType="begin"/>
        </w:r>
        <w:r w:rsidR="002E0D5A">
          <w:rPr>
            <w:noProof/>
            <w:webHidden/>
          </w:rPr>
          <w:instrText xml:space="preserve"> PAGEREF _Toc43281958 \h </w:instrText>
        </w:r>
        <w:r w:rsidR="002E0D5A">
          <w:rPr>
            <w:noProof/>
            <w:webHidden/>
          </w:rPr>
        </w:r>
        <w:r w:rsidR="002E0D5A">
          <w:rPr>
            <w:noProof/>
            <w:webHidden/>
          </w:rPr>
          <w:fldChar w:fldCharType="separate"/>
        </w:r>
        <w:r w:rsidR="00FE4A3F">
          <w:rPr>
            <w:noProof/>
            <w:webHidden/>
          </w:rPr>
          <w:t>7</w:t>
        </w:r>
        <w:r w:rsidR="002E0D5A">
          <w:rPr>
            <w:noProof/>
            <w:webHidden/>
          </w:rPr>
          <w:fldChar w:fldCharType="end"/>
        </w:r>
      </w:hyperlink>
    </w:p>
    <w:p w14:paraId="443D21A6" w14:textId="28EBCE44" w:rsidR="0033205D" w:rsidRPr="00055E83" w:rsidRDefault="00E8017E" w:rsidP="00CE3E28">
      <w:pPr>
        <w:pStyle w:val="ARCATTitle"/>
      </w:pPr>
      <w:r w:rsidRPr="00055E83">
        <w:fldChar w:fldCharType="end"/>
      </w:r>
    </w:p>
    <w:p w14:paraId="443D21A7" w14:textId="77777777" w:rsidR="006B0882" w:rsidRPr="00055E83" w:rsidRDefault="006B0882" w:rsidP="006B0882">
      <w:pPr>
        <w:pStyle w:val="ARCATTitle"/>
        <w:tabs>
          <w:tab w:val="left" w:pos="7740"/>
        </w:tabs>
        <w:jc w:val="left"/>
        <w:rPr>
          <w:b w:val="0"/>
        </w:rPr>
      </w:pPr>
    </w:p>
    <w:p w14:paraId="443D21A8" w14:textId="55CA1EF8" w:rsidR="0033205D" w:rsidRPr="00FA1109" w:rsidRDefault="0033205D" w:rsidP="00FA1109">
      <w:pPr>
        <w:pStyle w:val="ARCATTitle"/>
        <w:rPr>
          <w:b w:val="0"/>
        </w:rPr>
      </w:pPr>
      <w:r w:rsidRPr="00055E83">
        <w:rPr>
          <w:b w:val="0"/>
        </w:rPr>
        <w:br w:type="page"/>
      </w:r>
      <w:r w:rsidR="0098576A">
        <w:lastRenderedPageBreak/>
        <w:t>GUARDLINK</w:t>
      </w:r>
      <w:r w:rsidR="00B15846">
        <w:t xml:space="preserve"> INTEGRATED SMART </w:t>
      </w:r>
      <w:r w:rsidR="004D3344">
        <w:t>SAFETY</w:t>
      </w:r>
      <w:r w:rsidR="00B15846">
        <w:t xml:space="preserve"> SYSTEMS</w:t>
      </w:r>
    </w:p>
    <w:p w14:paraId="443D21A9" w14:textId="77777777" w:rsidR="002B69D5" w:rsidRPr="00AE1C7F" w:rsidRDefault="002B69D5" w:rsidP="002B69D5">
      <w:pPr>
        <w:pStyle w:val="ARCATHeading1-Part"/>
      </w:pPr>
      <w:bookmarkStart w:id="1" w:name="_Toc43281943"/>
      <w:r w:rsidRPr="00AE1C7F">
        <w:t>GENERAL</w:t>
      </w:r>
      <w:bookmarkEnd w:id="1"/>
    </w:p>
    <w:p w14:paraId="443D21AA" w14:textId="77777777" w:rsidR="002B69D5" w:rsidRPr="00AE1C7F" w:rsidRDefault="002B69D5" w:rsidP="002B69D5">
      <w:pPr>
        <w:pStyle w:val="ARCATHeading2-Article"/>
      </w:pPr>
      <w:bookmarkStart w:id="2" w:name="_Toc43281944"/>
      <w:r w:rsidRPr="00AE1C7F">
        <w:t>SUMMARY</w:t>
      </w:r>
      <w:bookmarkEnd w:id="2"/>
    </w:p>
    <w:p w14:paraId="443D21AB" w14:textId="4071C57A" w:rsidR="002B69D5" w:rsidRPr="00AE1C7F" w:rsidRDefault="002B69D5" w:rsidP="002B69D5">
      <w:pPr>
        <w:pStyle w:val="ARCATHeading3-Paragraph"/>
      </w:pPr>
      <w:r w:rsidRPr="00AE1C7F">
        <w:t xml:space="preserve">The </w:t>
      </w:r>
      <w:r w:rsidR="00D1544B">
        <w:rPr>
          <w:lang w:val="en-US"/>
        </w:rPr>
        <w:t>GuardLink</w:t>
      </w:r>
      <w:r w:rsidR="00B15846">
        <w:rPr>
          <w:lang w:val="en-US"/>
        </w:rPr>
        <w:t xml:space="preserve"> Integrated Smart </w:t>
      </w:r>
      <w:r w:rsidR="00650865">
        <w:rPr>
          <w:lang w:val="en-US"/>
        </w:rPr>
        <w:t>Safety</w:t>
      </w:r>
      <w:r w:rsidR="00B15846">
        <w:rPr>
          <w:lang w:val="en-US"/>
        </w:rPr>
        <w:t xml:space="preserve"> </w:t>
      </w:r>
      <w:r w:rsidRPr="00AE1C7F">
        <w:t xml:space="preserve">system shall contain all components required to meet the performance, protection, </w:t>
      </w:r>
      <w:r>
        <w:t xml:space="preserve">and certification criteria </w:t>
      </w:r>
      <w:r w:rsidRPr="00AE1C7F">
        <w:t>of this specification.</w:t>
      </w:r>
    </w:p>
    <w:p w14:paraId="443D21AC" w14:textId="77777777" w:rsidR="002B69D5" w:rsidRPr="00AE1C7F" w:rsidRDefault="00AF645C" w:rsidP="002B69D5">
      <w:pPr>
        <w:pStyle w:val="ARCATHeading2-Article"/>
      </w:pPr>
      <w:bookmarkStart w:id="3" w:name="_Toc43281945"/>
      <w:r>
        <w:t>CERTIFICATIONS/</w:t>
      </w:r>
      <w:r w:rsidR="002B69D5" w:rsidRPr="00AE1C7F">
        <w:t>REFERENCES</w:t>
      </w:r>
      <w:bookmarkEnd w:id="3"/>
    </w:p>
    <w:p w14:paraId="443D21AD" w14:textId="77777777" w:rsidR="00AC31F5" w:rsidRPr="004169B4" w:rsidRDefault="00D176DD" w:rsidP="00D176DD">
      <w:pPr>
        <w:pStyle w:val="ARCATHeading3-Paragraph"/>
        <w:rPr>
          <w:rStyle w:val="Strong"/>
          <w:b w:val="0"/>
          <w:bCs w:val="0"/>
        </w:rPr>
      </w:pPr>
      <w:r>
        <w:rPr>
          <w:lang w:val="en-US"/>
        </w:rPr>
        <w:t xml:space="preserve">Manufactures </w:t>
      </w:r>
      <w:r w:rsidRPr="0018693D">
        <w:rPr>
          <w:rFonts w:cs="Arial"/>
          <w:szCs w:val="22"/>
          <w:lang w:val="en-US"/>
        </w:rPr>
        <w:t xml:space="preserve">shall be </w:t>
      </w:r>
      <w:r w:rsidRPr="008F4DF2">
        <w:rPr>
          <w:rStyle w:val="Strong"/>
          <w:rFonts w:cs="Arial"/>
          <w:b w:val="0"/>
          <w:iCs/>
          <w:color w:val="000000"/>
          <w:szCs w:val="22"/>
        </w:rPr>
        <w:t>certified to meet the IEC 62443-4-1 security standard</w:t>
      </w:r>
      <w:r w:rsidRPr="0018693D">
        <w:rPr>
          <w:rStyle w:val="Strong"/>
          <w:rFonts w:cs="Arial"/>
          <w:b w:val="0"/>
          <w:iCs/>
          <w:color w:val="000000"/>
          <w:szCs w:val="22"/>
        </w:rPr>
        <w:t xml:space="preserve"> </w:t>
      </w:r>
      <w:r>
        <w:rPr>
          <w:rStyle w:val="Strong"/>
          <w:rFonts w:cs="Arial"/>
          <w:b w:val="0"/>
          <w:iCs/>
          <w:color w:val="000000"/>
          <w:szCs w:val="22"/>
          <w:lang w:val="en-US"/>
        </w:rPr>
        <w:t xml:space="preserve">and all products shall be developed in accordance with this standard.  Certification shall be performed by an independent certification body (i.e. TUV </w:t>
      </w:r>
      <w:proofErr w:type="spellStart"/>
      <w:r>
        <w:rPr>
          <w:rStyle w:val="Strong"/>
          <w:rFonts w:cs="Arial"/>
          <w:b w:val="0"/>
          <w:iCs/>
          <w:color w:val="000000"/>
          <w:szCs w:val="22"/>
          <w:lang w:val="en-US"/>
        </w:rPr>
        <w:t>Rheinland</w:t>
      </w:r>
      <w:proofErr w:type="spellEnd"/>
      <w:r>
        <w:rPr>
          <w:rStyle w:val="Strong"/>
          <w:rFonts w:cs="Arial"/>
          <w:b w:val="0"/>
          <w:iCs/>
          <w:color w:val="000000"/>
          <w:szCs w:val="22"/>
          <w:lang w:val="en-US"/>
        </w:rPr>
        <w:t>).</w:t>
      </w:r>
    </w:p>
    <w:p w14:paraId="443D21AE" w14:textId="77777777" w:rsidR="004169B4" w:rsidRPr="004169B4" w:rsidRDefault="004169B4" w:rsidP="004169B4">
      <w:pPr>
        <w:pStyle w:val="ARCATHeading3-Paragraph"/>
        <w:numPr>
          <w:ilvl w:val="0"/>
          <w:numId w:val="0"/>
        </w:numPr>
        <w:rPr>
          <w:rStyle w:val="Strong"/>
          <w:b w:val="0"/>
          <w:bCs w:val="0"/>
          <w:lang w:val="en-US"/>
        </w:rPr>
      </w:pPr>
      <w:r>
        <w:rPr>
          <w:rStyle w:val="Strong"/>
          <w:b w:val="0"/>
          <w:bCs w:val="0"/>
          <w:lang w:val="en-US"/>
        </w:rPr>
        <w:t>Example:</w:t>
      </w:r>
    </w:p>
    <w:p w14:paraId="443D21AF" w14:textId="77777777" w:rsidR="00AC31F5" w:rsidRDefault="004C3F6D" w:rsidP="004169B4">
      <w:pPr>
        <w:pStyle w:val="ARCATHeading3-Paragraph"/>
        <w:numPr>
          <w:ilvl w:val="0"/>
          <w:numId w:val="0"/>
        </w:numPr>
      </w:pPr>
      <w:hyperlink r:id="rId8" w:history="1">
        <w:r w:rsidR="00AC31F5" w:rsidRPr="003A006C">
          <w:rPr>
            <w:rStyle w:val="Hyperlink"/>
          </w:rPr>
          <w:t>https://literature.rockwellautomation.com/idc/groups/literature/documents/ct/csm-ct001_-en-e.pdf</w:t>
        </w:r>
      </w:hyperlink>
    </w:p>
    <w:p w14:paraId="443D21B0" w14:textId="77777777" w:rsidR="004169B4" w:rsidRPr="002021E9" w:rsidRDefault="004169B4" w:rsidP="004169B4">
      <w:pPr>
        <w:pStyle w:val="ARCATHeading3-Paragraph"/>
        <w:numPr>
          <w:ilvl w:val="0"/>
          <w:numId w:val="0"/>
        </w:numPr>
      </w:pPr>
    </w:p>
    <w:p w14:paraId="443D21B1" w14:textId="77777777" w:rsidR="00AF645C" w:rsidRDefault="00A95BBE" w:rsidP="002B69D5">
      <w:pPr>
        <w:pStyle w:val="ARCATHeading3-Paragraph"/>
      </w:pPr>
      <w:r>
        <w:rPr>
          <w:lang w:val="en-US"/>
        </w:rPr>
        <w:t>In-Cabinet (IP</w:t>
      </w:r>
      <w:r w:rsidR="009E52BC">
        <w:rPr>
          <w:lang w:val="en-US"/>
        </w:rPr>
        <w:t>2</w:t>
      </w:r>
      <w:r>
        <w:rPr>
          <w:lang w:val="en-US"/>
        </w:rPr>
        <w:t xml:space="preserve">0) </w:t>
      </w:r>
      <w:r w:rsidR="00D1544B">
        <w:rPr>
          <w:lang w:val="en-US"/>
        </w:rPr>
        <w:t>GuardLink</w:t>
      </w:r>
      <w:r>
        <w:rPr>
          <w:lang w:val="en-US"/>
        </w:rPr>
        <w:t xml:space="preserve"> Master shall meet the following certifications and </w:t>
      </w:r>
      <w:r w:rsidR="00AF645C">
        <w:t>approval</w:t>
      </w:r>
      <w:r w:rsidR="00AD3CAF">
        <w:t>s</w:t>
      </w:r>
      <w:r>
        <w:rPr>
          <w:lang w:val="en-US"/>
        </w:rPr>
        <w:t>:</w:t>
      </w:r>
      <w:r w:rsidR="00AF645C">
        <w:t>:</w:t>
      </w:r>
    </w:p>
    <w:p w14:paraId="443D21B2" w14:textId="77777777" w:rsidR="00F31882" w:rsidRPr="00AE1C7F" w:rsidRDefault="00F31882" w:rsidP="00F31882">
      <w:pPr>
        <w:pStyle w:val="ARCATHeading4-SubPara"/>
      </w:pPr>
      <w:r>
        <w:t>c-U</w:t>
      </w:r>
      <w:r>
        <w:rPr>
          <w:lang w:val="en-US"/>
        </w:rPr>
        <w:t>L-us</w:t>
      </w:r>
    </w:p>
    <w:p w14:paraId="443D21B3" w14:textId="77777777" w:rsidR="00F31882" w:rsidRDefault="00F31882" w:rsidP="00F31882">
      <w:pPr>
        <w:pStyle w:val="ARCATHeading4-SubPara"/>
      </w:pPr>
      <w:r>
        <w:t>CE</w:t>
      </w:r>
    </w:p>
    <w:p w14:paraId="443D21B4" w14:textId="5A6B2E5F" w:rsidR="00F31882" w:rsidRPr="004A6785" w:rsidRDefault="00F31882" w:rsidP="00F31882">
      <w:pPr>
        <w:pStyle w:val="ARCATHeading5-SubSub1"/>
      </w:pPr>
      <w:r>
        <w:rPr>
          <w:lang w:val="en-US"/>
        </w:rPr>
        <w:t>EMC Directive 2104/30/EU</w:t>
      </w:r>
    </w:p>
    <w:p w14:paraId="5CDED950" w14:textId="70A41E35" w:rsidR="004A6785" w:rsidRPr="00745C6F" w:rsidRDefault="004A6785" w:rsidP="004A6785">
      <w:pPr>
        <w:pStyle w:val="ARCATHeading5-SubSub1"/>
        <w:numPr>
          <w:ilvl w:val="0"/>
          <w:numId w:val="0"/>
        </w:numPr>
        <w:ind w:left="1872"/>
      </w:pPr>
      <w:r>
        <w:rPr>
          <w:lang w:val="en-US"/>
        </w:rPr>
        <w:t>Low Voltage Dire</w:t>
      </w:r>
      <w:r w:rsidR="001923E9">
        <w:rPr>
          <w:lang w:val="en-US"/>
        </w:rPr>
        <w:t>ctive 2014/35/EU</w:t>
      </w:r>
    </w:p>
    <w:p w14:paraId="443D21B5" w14:textId="33FBB568" w:rsidR="00F31882" w:rsidRDefault="00F31882" w:rsidP="00F31882">
      <w:pPr>
        <w:pStyle w:val="ARCATHeading5-SubSub1"/>
        <w:numPr>
          <w:ilvl w:val="0"/>
          <w:numId w:val="0"/>
        </w:numPr>
        <w:ind w:left="1872"/>
        <w:rPr>
          <w:lang w:val="en-US"/>
        </w:rPr>
      </w:pPr>
      <w:r>
        <w:rPr>
          <w:lang w:val="en-US"/>
        </w:rPr>
        <w:t>Machinery Directive 2</w:t>
      </w:r>
      <w:r w:rsidR="004A6785">
        <w:rPr>
          <w:lang w:val="en-US"/>
        </w:rPr>
        <w:t>0</w:t>
      </w:r>
      <w:r>
        <w:rPr>
          <w:lang w:val="en-US"/>
        </w:rPr>
        <w:t>06/42/EC</w:t>
      </w:r>
    </w:p>
    <w:p w14:paraId="443D21B6" w14:textId="77777777" w:rsidR="00F31882" w:rsidRPr="002F24EA" w:rsidRDefault="00F31882" w:rsidP="00F31882">
      <w:pPr>
        <w:pStyle w:val="ARCATHeading5-SubSub1"/>
        <w:numPr>
          <w:ilvl w:val="0"/>
          <w:numId w:val="0"/>
        </w:numPr>
        <w:ind w:left="1872"/>
      </w:pPr>
      <w:r>
        <w:rPr>
          <w:lang w:val="en-US"/>
        </w:rPr>
        <w:t>RoHS Directive 2011/65/EU, compliant with:</w:t>
      </w:r>
    </w:p>
    <w:p w14:paraId="19484DDE" w14:textId="682A61A9" w:rsidR="00B964DD" w:rsidRPr="00CB3766" w:rsidRDefault="00B964DD" w:rsidP="00F31882">
      <w:pPr>
        <w:pStyle w:val="ARCATHeading6-SubSub2"/>
      </w:pPr>
      <w:r>
        <w:rPr>
          <w:lang w:val="en-US"/>
        </w:rPr>
        <w:t>EN</w:t>
      </w:r>
      <w:r w:rsidR="00CB3766">
        <w:rPr>
          <w:lang w:val="en-US"/>
        </w:rPr>
        <w:t xml:space="preserve"> 61508</w:t>
      </w:r>
    </w:p>
    <w:p w14:paraId="3CF16FB4" w14:textId="1DA072F5" w:rsidR="00CB3766" w:rsidRPr="00B964DD" w:rsidRDefault="00CB3766" w:rsidP="00CB3766">
      <w:pPr>
        <w:pStyle w:val="ARCATHeading6-SubSub2"/>
      </w:pPr>
      <w:r>
        <w:rPr>
          <w:lang w:val="en-US"/>
        </w:rPr>
        <w:t xml:space="preserve">EN 62061 </w:t>
      </w:r>
    </w:p>
    <w:p w14:paraId="443D21B8" w14:textId="6D410F0F" w:rsidR="00F31882" w:rsidRPr="00221284" w:rsidRDefault="00F31882" w:rsidP="008B4B72">
      <w:pPr>
        <w:pStyle w:val="ARCATHeading6-SubSub2"/>
      </w:pPr>
      <w:r>
        <w:rPr>
          <w:lang w:val="en-US"/>
        </w:rPr>
        <w:t>EN ISO 13849-1</w:t>
      </w:r>
    </w:p>
    <w:p w14:paraId="443D21BB" w14:textId="0CEFF63E" w:rsidR="00F31882" w:rsidRPr="002F24EA" w:rsidRDefault="00F31882" w:rsidP="00F31882">
      <w:pPr>
        <w:pStyle w:val="ARCATHeading6-SubSub2"/>
      </w:pPr>
      <w:r>
        <w:rPr>
          <w:lang w:val="en-US"/>
        </w:rPr>
        <w:t xml:space="preserve">EN </w:t>
      </w:r>
      <w:r w:rsidR="00C116A7">
        <w:rPr>
          <w:lang w:val="en-US"/>
        </w:rPr>
        <w:t>55011</w:t>
      </w:r>
    </w:p>
    <w:p w14:paraId="443D21BC" w14:textId="77777777" w:rsidR="00F31882" w:rsidRPr="002F24EA" w:rsidRDefault="00F31882" w:rsidP="00F31882">
      <w:pPr>
        <w:pStyle w:val="ARCATHeading6-SubSub2"/>
      </w:pPr>
      <w:r>
        <w:rPr>
          <w:lang w:val="en-US"/>
        </w:rPr>
        <w:t>EN 61000-6-2</w:t>
      </w:r>
    </w:p>
    <w:p w14:paraId="443D21BD" w14:textId="46A6CC9D" w:rsidR="00F31882" w:rsidRPr="00C116A7" w:rsidRDefault="00F31882" w:rsidP="00F31882">
      <w:pPr>
        <w:pStyle w:val="ARCATHeading6-SubSub2"/>
      </w:pPr>
      <w:r>
        <w:rPr>
          <w:lang w:val="en-US"/>
        </w:rPr>
        <w:t>EN 61000-6-</w:t>
      </w:r>
      <w:r w:rsidR="00C116A7">
        <w:rPr>
          <w:lang w:val="en-US"/>
        </w:rPr>
        <w:t>7</w:t>
      </w:r>
    </w:p>
    <w:p w14:paraId="08048A37" w14:textId="07D0A2C5" w:rsidR="00C116A7" w:rsidRPr="002F24EA" w:rsidRDefault="00C116A7" w:rsidP="00F31882">
      <w:pPr>
        <w:pStyle w:val="ARCATHeading6-SubSub2"/>
      </w:pPr>
      <w:r>
        <w:rPr>
          <w:lang w:val="en-US"/>
        </w:rPr>
        <w:t>EN 61326-3</w:t>
      </w:r>
    </w:p>
    <w:p w14:paraId="443D21BE" w14:textId="77777777" w:rsidR="00F31882" w:rsidRPr="00A95BBE" w:rsidRDefault="00F31882" w:rsidP="00F31882">
      <w:pPr>
        <w:pStyle w:val="ARCATHeading4-SubPara"/>
      </w:pPr>
      <w:r>
        <w:rPr>
          <w:lang w:val="en-US"/>
        </w:rPr>
        <w:t>ODVA</w:t>
      </w:r>
    </w:p>
    <w:p w14:paraId="443D21BF" w14:textId="13DDB6F9" w:rsidR="00F31882" w:rsidRPr="00A95BBE" w:rsidRDefault="00F31882" w:rsidP="00F31882">
      <w:pPr>
        <w:pStyle w:val="ARCATHeading4-SubPara"/>
      </w:pPr>
      <w:r>
        <w:rPr>
          <w:lang w:val="en-US"/>
        </w:rPr>
        <w:t>RCM AS/NZS CISPR11</w:t>
      </w:r>
    </w:p>
    <w:p w14:paraId="443D21C0" w14:textId="77777777" w:rsidR="00F31882" w:rsidRPr="00667B7C" w:rsidRDefault="00F31882" w:rsidP="00F31882">
      <w:pPr>
        <w:pStyle w:val="ARCATHeading4-SubPara"/>
      </w:pPr>
      <w:r>
        <w:rPr>
          <w:lang w:val="en-US"/>
        </w:rPr>
        <w:t>KCC Article 58-2</w:t>
      </w:r>
    </w:p>
    <w:p w14:paraId="443D21C1" w14:textId="77777777" w:rsidR="00BE40BF" w:rsidRPr="00667B7C" w:rsidRDefault="00BE40BF" w:rsidP="00F97719">
      <w:pPr>
        <w:pStyle w:val="ARCATHeading4-SubPara"/>
        <w:numPr>
          <w:ilvl w:val="0"/>
          <w:numId w:val="0"/>
        </w:numPr>
        <w:ind w:left="1440"/>
      </w:pPr>
    </w:p>
    <w:p w14:paraId="443D21D2" w14:textId="77777777" w:rsidR="002021E9" w:rsidRDefault="002021E9" w:rsidP="002021E9">
      <w:pPr>
        <w:pStyle w:val="ARCATHeading2-Article"/>
        <w:rPr>
          <w:lang w:val="en-US"/>
        </w:rPr>
      </w:pPr>
      <w:bookmarkStart w:id="4" w:name="_Toc43281946"/>
      <w:r>
        <w:rPr>
          <w:lang w:val="en-US"/>
        </w:rPr>
        <w:t>SUBMITTALS</w:t>
      </w:r>
      <w:bookmarkEnd w:id="4"/>
    </w:p>
    <w:p w14:paraId="443D21D3" w14:textId="77777777" w:rsidR="002021E9" w:rsidRDefault="002021E9" w:rsidP="002021E9">
      <w:pPr>
        <w:pStyle w:val="ARCATHeading3-Paragraph"/>
        <w:rPr>
          <w:lang w:val="en-US"/>
        </w:rPr>
      </w:pPr>
      <w:r>
        <w:rPr>
          <w:lang w:val="en-US"/>
        </w:rPr>
        <w:t xml:space="preserve">Drawings </w:t>
      </w:r>
    </w:p>
    <w:p w14:paraId="443D21D4" w14:textId="7416D38C" w:rsidR="002021E9" w:rsidRPr="00732434" w:rsidRDefault="00F31882" w:rsidP="002021E9">
      <w:pPr>
        <w:pStyle w:val="ARCATHeading4-SubPara"/>
      </w:pPr>
      <w:r>
        <w:rPr>
          <w:lang w:val="en-US"/>
        </w:rPr>
        <w:t>GuardLink</w:t>
      </w:r>
      <w:r w:rsidR="002021E9">
        <w:rPr>
          <w:lang w:val="en-US"/>
        </w:rPr>
        <w:t xml:space="preserve"> Master Drawings shall include dimensional information</w:t>
      </w:r>
    </w:p>
    <w:p w14:paraId="6D08E0D1" w14:textId="4A38CE2D" w:rsidR="00732434" w:rsidRPr="00F97719" w:rsidRDefault="00732434" w:rsidP="00732434">
      <w:pPr>
        <w:pStyle w:val="ARCATHeading4-SubPara"/>
      </w:pPr>
      <w:r>
        <w:rPr>
          <w:lang w:val="en-US"/>
        </w:rPr>
        <w:t>GuardLink Enabled Device shall include dimensional information</w:t>
      </w:r>
    </w:p>
    <w:p w14:paraId="2ABE9939" w14:textId="77777777" w:rsidR="00732434" w:rsidRPr="002021E9" w:rsidRDefault="00732434" w:rsidP="00732434">
      <w:pPr>
        <w:pStyle w:val="ARCATHeading4-SubPara"/>
        <w:numPr>
          <w:ilvl w:val="0"/>
          <w:numId w:val="0"/>
        </w:numPr>
        <w:ind w:left="1440" w:hanging="432"/>
      </w:pPr>
    </w:p>
    <w:p w14:paraId="443D21D5" w14:textId="77777777" w:rsidR="002B69D5" w:rsidRPr="00AE1C7F" w:rsidRDefault="002B69D5" w:rsidP="002B69D5">
      <w:pPr>
        <w:pStyle w:val="ARCATHeading3-Paragraph"/>
      </w:pPr>
      <w:r w:rsidRPr="00AE1C7F">
        <w:t>Product Data</w:t>
      </w:r>
      <w:r>
        <w:t xml:space="preserve"> Sheets</w:t>
      </w:r>
    </w:p>
    <w:p w14:paraId="443D21D6" w14:textId="77777777" w:rsidR="002B69D5" w:rsidRPr="007A33A5" w:rsidRDefault="00F31882" w:rsidP="002B69D5">
      <w:pPr>
        <w:pStyle w:val="ARCATHeading4-SubPara"/>
      </w:pPr>
      <w:r>
        <w:rPr>
          <w:lang w:val="en-US"/>
        </w:rPr>
        <w:t>GuardLink</w:t>
      </w:r>
      <w:r w:rsidR="007A33A5">
        <w:rPr>
          <w:lang w:val="en-US"/>
        </w:rPr>
        <w:t xml:space="preserve"> Master Data Sheets</w:t>
      </w:r>
    </w:p>
    <w:p w14:paraId="443D21D7" w14:textId="77777777" w:rsidR="002B69D5" w:rsidRPr="00F97719" w:rsidRDefault="00F31882" w:rsidP="000A3079">
      <w:pPr>
        <w:pStyle w:val="ARCATHeading4-SubPara"/>
      </w:pPr>
      <w:r>
        <w:rPr>
          <w:lang w:val="en-US"/>
        </w:rPr>
        <w:t>GuardLink Enabled</w:t>
      </w:r>
      <w:r w:rsidR="007A33A5">
        <w:rPr>
          <w:lang w:val="en-US"/>
        </w:rPr>
        <w:t xml:space="preserve"> </w:t>
      </w:r>
      <w:r>
        <w:rPr>
          <w:lang w:val="en-US"/>
        </w:rPr>
        <w:t>Device</w:t>
      </w:r>
      <w:r w:rsidR="007A33A5">
        <w:rPr>
          <w:lang w:val="en-US"/>
        </w:rPr>
        <w:t xml:space="preserve"> Data Sheets</w:t>
      </w:r>
    </w:p>
    <w:p w14:paraId="443D21D8" w14:textId="77777777" w:rsidR="008567F3" w:rsidRPr="00F97719" w:rsidRDefault="008567F3" w:rsidP="00F97719">
      <w:pPr>
        <w:pStyle w:val="ARCATHeading4-SubPara"/>
        <w:numPr>
          <w:ilvl w:val="0"/>
          <w:numId w:val="0"/>
        </w:numPr>
        <w:ind w:left="1440" w:hanging="432"/>
      </w:pPr>
    </w:p>
    <w:p w14:paraId="443D21D9" w14:textId="77777777" w:rsidR="00DE16B0" w:rsidRPr="00F97719" w:rsidRDefault="00DE16B0" w:rsidP="00F97719">
      <w:pPr>
        <w:pStyle w:val="ARCATHeading3-Paragraph"/>
      </w:pPr>
      <w:r>
        <w:rPr>
          <w:lang w:val="en-US"/>
        </w:rPr>
        <w:t>Product Mechanical Drawings and Models</w:t>
      </w:r>
    </w:p>
    <w:p w14:paraId="443D21DA" w14:textId="77777777" w:rsidR="00DE16B0" w:rsidRPr="00F97719" w:rsidRDefault="006A40AB" w:rsidP="00F97719">
      <w:pPr>
        <w:pStyle w:val="ARCATHeading4-SubPara"/>
      </w:pPr>
      <w:r>
        <w:rPr>
          <w:lang w:val="en-US"/>
        </w:rPr>
        <w:t>GuardLink</w:t>
      </w:r>
      <w:r w:rsidR="00DE16B0">
        <w:rPr>
          <w:lang w:val="en-US"/>
        </w:rPr>
        <w:t xml:space="preserve"> Masters shall have published AutoCAD 2D Drawings and 3D STEP Models</w:t>
      </w:r>
    </w:p>
    <w:p w14:paraId="443D21DB" w14:textId="77777777" w:rsidR="00DE16B0" w:rsidRPr="00AE1C7F" w:rsidRDefault="006A40AB" w:rsidP="0018693D">
      <w:pPr>
        <w:pStyle w:val="ARCATHeading4-SubPara"/>
      </w:pPr>
      <w:r>
        <w:rPr>
          <w:lang w:val="en-US"/>
        </w:rPr>
        <w:t>GuardLink</w:t>
      </w:r>
      <w:r w:rsidR="00DE16B0">
        <w:rPr>
          <w:lang w:val="en-US"/>
        </w:rPr>
        <w:t xml:space="preserve"> </w:t>
      </w:r>
      <w:r>
        <w:rPr>
          <w:lang w:val="en-US"/>
        </w:rPr>
        <w:t>Enabled Devices</w:t>
      </w:r>
      <w:r w:rsidR="00DE16B0">
        <w:rPr>
          <w:lang w:val="en-US"/>
        </w:rPr>
        <w:t xml:space="preserve"> shall have published AutoCAD 2D Drawings and 3D STEP Models</w:t>
      </w:r>
    </w:p>
    <w:p w14:paraId="443D21DC" w14:textId="77777777" w:rsidR="002B69D5" w:rsidRPr="00AE1C7F" w:rsidRDefault="002B69D5" w:rsidP="002B69D5">
      <w:pPr>
        <w:pStyle w:val="ARCATHeading3-Paragraph"/>
      </w:pPr>
      <w:r w:rsidRPr="00AE1C7F">
        <w:t xml:space="preserve">Test </w:t>
      </w:r>
      <w:r>
        <w:t>procedures shall be per the manufacturer’s standards.</w:t>
      </w:r>
    </w:p>
    <w:p w14:paraId="443D21DD" w14:textId="77777777" w:rsidR="002B69D5" w:rsidRPr="00AE1C7F" w:rsidRDefault="002B69D5" w:rsidP="002B69D5">
      <w:pPr>
        <w:pStyle w:val="ARCATHeading2-Article"/>
      </w:pPr>
      <w:bookmarkStart w:id="5" w:name="_Toc43281947"/>
      <w:r w:rsidRPr="00AE1C7F">
        <w:t>CLOSEOUT SUBMITTALS</w:t>
      </w:r>
      <w:r>
        <w:t xml:space="preserve"> (OPERATION AND </w:t>
      </w:r>
      <w:r w:rsidR="007A33A5">
        <w:rPr>
          <w:lang w:val="en-US"/>
        </w:rPr>
        <w:t xml:space="preserve">INSTALLATION </w:t>
      </w:r>
      <w:r>
        <w:t>MANUALS)</w:t>
      </w:r>
      <w:bookmarkEnd w:id="5"/>
    </w:p>
    <w:p w14:paraId="443D21DE" w14:textId="77777777" w:rsidR="002B69D5" w:rsidRPr="00AE1C7F" w:rsidRDefault="002B69D5" w:rsidP="002B69D5">
      <w:pPr>
        <w:pStyle w:val="ARCATHeading3-Paragraph"/>
      </w:pPr>
      <w:r w:rsidRPr="00AE1C7F">
        <w:t>Product Data</w:t>
      </w:r>
      <w:r>
        <w:t xml:space="preserve"> Sheets</w:t>
      </w:r>
    </w:p>
    <w:p w14:paraId="443D21DF" w14:textId="77777777" w:rsidR="007A33A5" w:rsidRPr="007A33A5" w:rsidRDefault="006A40AB" w:rsidP="007A33A5">
      <w:pPr>
        <w:pStyle w:val="ARCATHeading4-SubPara"/>
      </w:pPr>
      <w:r>
        <w:rPr>
          <w:lang w:val="en-US"/>
        </w:rPr>
        <w:t>GuardLink</w:t>
      </w:r>
      <w:r w:rsidR="007A33A5">
        <w:rPr>
          <w:lang w:val="en-US"/>
        </w:rPr>
        <w:t xml:space="preserve"> Master Data Sheets</w:t>
      </w:r>
    </w:p>
    <w:p w14:paraId="443D21E0" w14:textId="77777777" w:rsidR="007A33A5" w:rsidRPr="007A33A5" w:rsidRDefault="006A40AB" w:rsidP="007A33A5">
      <w:pPr>
        <w:pStyle w:val="ARCATHeading4-SubPara"/>
      </w:pPr>
      <w:r>
        <w:rPr>
          <w:lang w:val="en-US"/>
        </w:rPr>
        <w:t>GuardLink</w:t>
      </w:r>
      <w:r w:rsidR="007A33A5">
        <w:rPr>
          <w:lang w:val="en-US"/>
        </w:rPr>
        <w:t xml:space="preserve"> </w:t>
      </w:r>
      <w:r>
        <w:rPr>
          <w:lang w:val="en-US"/>
        </w:rPr>
        <w:t>Enabled Device</w:t>
      </w:r>
      <w:r w:rsidR="007A33A5">
        <w:rPr>
          <w:lang w:val="en-US"/>
        </w:rPr>
        <w:t xml:space="preserve"> Data Sheets</w:t>
      </w:r>
    </w:p>
    <w:p w14:paraId="443D21E1" w14:textId="77777777" w:rsidR="002B69D5" w:rsidRPr="00AE1C7F" w:rsidRDefault="002B69D5" w:rsidP="002B69D5">
      <w:pPr>
        <w:pStyle w:val="ARCATHeading3-Paragraph"/>
      </w:pPr>
      <w:r w:rsidRPr="00AE1C7F">
        <w:t xml:space="preserve">Test </w:t>
      </w:r>
      <w:r>
        <w:t>procedures shall be per the manufacturer’s standards.</w:t>
      </w:r>
    </w:p>
    <w:p w14:paraId="443D21E2" w14:textId="77777777" w:rsidR="002B69D5" w:rsidRPr="00AE1C7F" w:rsidRDefault="002B69D5" w:rsidP="002B69D5">
      <w:pPr>
        <w:pStyle w:val="ARCATHeading3-Paragraph"/>
      </w:pPr>
      <w:r w:rsidRPr="00AE1C7F">
        <w:t xml:space="preserve">Operation and </w:t>
      </w:r>
      <w:r w:rsidR="007A33A5">
        <w:rPr>
          <w:lang w:val="en-US"/>
        </w:rPr>
        <w:t>Installation Data</w:t>
      </w:r>
    </w:p>
    <w:p w14:paraId="443D21E3" w14:textId="77777777" w:rsidR="007A33A5" w:rsidRPr="007A33A5" w:rsidRDefault="006A40AB" w:rsidP="007A33A5">
      <w:pPr>
        <w:pStyle w:val="ARCATHeading4-SubPara"/>
      </w:pPr>
      <w:r>
        <w:rPr>
          <w:lang w:val="en-US"/>
        </w:rPr>
        <w:t>GuardLink</w:t>
      </w:r>
      <w:r w:rsidR="007A33A5">
        <w:rPr>
          <w:lang w:val="en-US"/>
        </w:rPr>
        <w:t xml:space="preserve"> Master Data Installation Instructions</w:t>
      </w:r>
    </w:p>
    <w:p w14:paraId="443D21E4" w14:textId="77777777" w:rsidR="007A33A5" w:rsidRPr="00AE1C7F" w:rsidRDefault="006A40AB" w:rsidP="007A33A5">
      <w:pPr>
        <w:pStyle w:val="ARCATHeading4-SubPara"/>
      </w:pPr>
      <w:r>
        <w:rPr>
          <w:lang w:val="en-US"/>
        </w:rPr>
        <w:t>GuardLink Enabled Device</w:t>
      </w:r>
      <w:r w:rsidR="007A33A5">
        <w:rPr>
          <w:lang w:val="en-US"/>
        </w:rPr>
        <w:t xml:space="preserve"> Installation Instructions</w:t>
      </w:r>
    </w:p>
    <w:p w14:paraId="443D21E5" w14:textId="77777777" w:rsidR="002B69D5" w:rsidRPr="00AE1C7F" w:rsidRDefault="00AD3CAF" w:rsidP="002B69D5">
      <w:pPr>
        <w:pStyle w:val="ARCATHeading2-Article"/>
      </w:pPr>
      <w:r>
        <w:br w:type="page"/>
      </w:r>
      <w:bookmarkStart w:id="6" w:name="_Toc43281948"/>
      <w:r w:rsidR="002B69D5" w:rsidRPr="00AE1C7F">
        <w:lastRenderedPageBreak/>
        <w:t>QUALITY ASSURANCE</w:t>
      </w:r>
      <w:bookmarkEnd w:id="6"/>
    </w:p>
    <w:p w14:paraId="443D21E6" w14:textId="77777777" w:rsidR="002B69D5" w:rsidRPr="00AE1C7F" w:rsidRDefault="002B69D5" w:rsidP="002B69D5">
      <w:pPr>
        <w:pStyle w:val="ARCATHeading3-Paragraph"/>
      </w:pPr>
      <w:r w:rsidRPr="00AE1C7F">
        <w:t>Qualifications:</w:t>
      </w:r>
    </w:p>
    <w:p w14:paraId="443D21E7" w14:textId="77777777" w:rsidR="002B69D5" w:rsidRPr="00AE1C7F" w:rsidRDefault="002B69D5" w:rsidP="002B69D5">
      <w:pPr>
        <w:pStyle w:val="ARCATHeading4-SubPara"/>
        <w:keepNext/>
      </w:pPr>
      <w:r w:rsidRPr="00AE1C7F">
        <w:t>Suppliers:</w:t>
      </w:r>
    </w:p>
    <w:p w14:paraId="443D21E8" w14:textId="77777777" w:rsidR="002B69D5" w:rsidRPr="00AE1C7F" w:rsidRDefault="002B69D5" w:rsidP="002B69D5">
      <w:pPr>
        <w:pStyle w:val="ARCATHeading5-SubSub1"/>
        <w:keepNext/>
      </w:pPr>
      <w:r w:rsidRPr="00AE1C7F">
        <w:t>All inspection and testing procedures shall be developed and controll</w:t>
      </w:r>
      <w:r w:rsidR="000D7592">
        <w:t>ed under the guidelines of the s</w:t>
      </w:r>
      <w:r w:rsidRPr="00AE1C7F">
        <w:t>upplier’s quality system and must be registered to ISO 9001 and regularly reviewed and audited by a third party registrar.</w:t>
      </w:r>
    </w:p>
    <w:p w14:paraId="443D21E9" w14:textId="77777777" w:rsidR="002B69D5" w:rsidRPr="00AE1C7F" w:rsidRDefault="002B69D5" w:rsidP="00F97719">
      <w:pPr>
        <w:pStyle w:val="ARCATHeading5-SubSub1"/>
        <w:numPr>
          <w:ilvl w:val="0"/>
          <w:numId w:val="0"/>
        </w:numPr>
        <w:ind w:left="1440"/>
      </w:pPr>
    </w:p>
    <w:p w14:paraId="443D21EA" w14:textId="77777777" w:rsidR="002B69D5" w:rsidRPr="00AE1C7F" w:rsidRDefault="000A3079" w:rsidP="002B69D5">
      <w:pPr>
        <w:pStyle w:val="ARCATHeading2-Article"/>
      </w:pPr>
      <w:bookmarkStart w:id="7" w:name="_Toc43281949"/>
      <w:r>
        <w:t>DELIVERY, STORAGE</w:t>
      </w:r>
      <w:r w:rsidR="002B69D5" w:rsidRPr="00AE1C7F">
        <w:t xml:space="preserve"> AND HANDLING</w:t>
      </w:r>
      <w:bookmarkEnd w:id="7"/>
    </w:p>
    <w:p w14:paraId="443D21EB" w14:textId="77777777" w:rsidR="002B69D5" w:rsidRPr="00AE1C7F" w:rsidRDefault="000A3079" w:rsidP="002B69D5">
      <w:pPr>
        <w:pStyle w:val="ARCATHeading3-Paragraph"/>
      </w:pPr>
      <w:r>
        <w:t xml:space="preserve">Supplier </w:t>
      </w:r>
      <w:r w:rsidR="002B69D5" w:rsidRPr="00AE1C7F">
        <w:t>shall store the equipment in a clean and dry space at an ambient temperature range of -</w:t>
      </w:r>
      <w:r>
        <w:t>40</w:t>
      </w:r>
      <w:r w:rsidR="002B69D5" w:rsidRPr="00AE1C7F">
        <w:t xml:space="preserve">°C to </w:t>
      </w:r>
      <w:r>
        <w:t>85</w:t>
      </w:r>
      <w:r w:rsidR="002B69D5" w:rsidRPr="00AE1C7F">
        <w:t>°C (-</w:t>
      </w:r>
      <w:r>
        <w:t>40</w:t>
      </w:r>
      <w:r w:rsidR="002B69D5" w:rsidRPr="00AE1C7F">
        <w:t>°F to 1</w:t>
      </w:r>
      <w:r>
        <w:t>85</w:t>
      </w:r>
      <w:r w:rsidR="002B69D5" w:rsidRPr="00AE1C7F">
        <w:t>°F).</w:t>
      </w:r>
    </w:p>
    <w:p w14:paraId="443D21EC" w14:textId="77777777" w:rsidR="002B69D5" w:rsidRPr="00AE1C7F" w:rsidRDefault="002B69D5" w:rsidP="002B69D5">
      <w:pPr>
        <w:pStyle w:val="ARCATHeading3-Paragraph"/>
      </w:pPr>
      <w:r w:rsidRPr="00AE1C7F">
        <w:t xml:space="preserve">The </w:t>
      </w:r>
      <w:r w:rsidR="000A3079">
        <w:t>supplier</w:t>
      </w:r>
      <w:r w:rsidRPr="00AE1C7F">
        <w:t xml:space="preserve"> shall protect the units from dirt, water, construction debris and traffic.  </w:t>
      </w:r>
    </w:p>
    <w:p w14:paraId="443D21ED" w14:textId="77777777" w:rsidR="002B69D5" w:rsidRPr="00AE1C7F" w:rsidRDefault="002B69D5" w:rsidP="002B69D5">
      <w:pPr>
        <w:pStyle w:val="ARCATHeading2-Article"/>
      </w:pPr>
      <w:bookmarkStart w:id="8" w:name="_Toc43281950"/>
      <w:r w:rsidRPr="00AE1C7F">
        <w:t>WARRANTY</w:t>
      </w:r>
      <w:bookmarkEnd w:id="8"/>
    </w:p>
    <w:p w14:paraId="443D21EE" w14:textId="77777777" w:rsidR="002B69D5" w:rsidRPr="00AE1C7F" w:rsidRDefault="002B69D5" w:rsidP="002B69D5">
      <w:pPr>
        <w:pStyle w:val="ARCATHeading3-Paragraph"/>
      </w:pPr>
      <w:r w:rsidRPr="00AE1C7F">
        <w:t>The manufacturer shall provide their standard parts warranty for eighteen (18) months from the date of shipment or twelve (12) months from the date of being energized, whichever occurs first.</w:t>
      </w:r>
    </w:p>
    <w:p w14:paraId="443D21EF" w14:textId="153E32A9" w:rsidR="002B69D5" w:rsidRPr="00AE1C7F" w:rsidRDefault="002B69D5" w:rsidP="002B69D5">
      <w:pPr>
        <w:pStyle w:val="ARCATHeading3-Paragraph"/>
      </w:pPr>
      <w:r w:rsidRPr="00AE1C7F">
        <w:t xml:space="preserve">This warranty applies to </w:t>
      </w:r>
      <w:r w:rsidR="007410E3">
        <w:rPr>
          <w:lang w:val="en-US"/>
        </w:rPr>
        <w:t>GuardLink I</w:t>
      </w:r>
      <w:r w:rsidR="00184544">
        <w:rPr>
          <w:lang w:val="en-US"/>
        </w:rPr>
        <w:t xml:space="preserve">ntegrated Smart </w:t>
      </w:r>
      <w:r w:rsidR="00417671">
        <w:rPr>
          <w:lang w:val="en-US"/>
        </w:rPr>
        <w:t>Safety</w:t>
      </w:r>
      <w:r w:rsidR="00184544">
        <w:rPr>
          <w:lang w:val="en-US"/>
        </w:rPr>
        <w:t xml:space="preserve"> Systems </w:t>
      </w:r>
      <w:r w:rsidRPr="00AE1C7F">
        <w:t>.</w:t>
      </w:r>
    </w:p>
    <w:p w14:paraId="443D21F0" w14:textId="77777777" w:rsidR="00CD5D2C" w:rsidRPr="002B69D5" w:rsidRDefault="00CD5D2C" w:rsidP="00F27326">
      <w:pPr>
        <w:pStyle w:val="ARCATHeading3-Paragraph"/>
        <w:numPr>
          <w:ilvl w:val="0"/>
          <w:numId w:val="0"/>
        </w:numPr>
      </w:pPr>
    </w:p>
    <w:p w14:paraId="443D21F1" w14:textId="77777777" w:rsidR="0033205D" w:rsidRPr="002B69D5" w:rsidRDefault="0033205D" w:rsidP="00A07CD5">
      <w:pPr>
        <w:pStyle w:val="ARCATHeading1-Part"/>
      </w:pPr>
      <w:bookmarkStart w:id="9" w:name="_Toc43281951"/>
      <w:r w:rsidRPr="002B69D5">
        <w:t>PRODUCTS</w:t>
      </w:r>
      <w:bookmarkEnd w:id="9"/>
    </w:p>
    <w:p w14:paraId="443D21F2" w14:textId="77777777" w:rsidR="0033205D" w:rsidRPr="002B69D5" w:rsidRDefault="0033205D" w:rsidP="00CE3E28">
      <w:pPr>
        <w:pStyle w:val="ARCATHeading2-Article"/>
      </w:pPr>
      <w:bookmarkStart w:id="10" w:name="_Toc43281952"/>
      <w:r w:rsidRPr="002B69D5">
        <w:t>MANUFACTURERS</w:t>
      </w:r>
      <w:bookmarkEnd w:id="10"/>
    </w:p>
    <w:p w14:paraId="443D21F3" w14:textId="67BE9D63" w:rsidR="00C31C2D" w:rsidRDefault="0033205D" w:rsidP="00C31C2D">
      <w:pPr>
        <w:pStyle w:val="ARCATHeading3-Paragraph"/>
      </w:pPr>
      <w:r w:rsidRPr="002B69D5">
        <w:t xml:space="preserve">Allen-Bradley – </w:t>
      </w:r>
      <w:r w:rsidR="007410E3">
        <w:rPr>
          <w:lang w:val="en-US"/>
        </w:rPr>
        <w:t>440R-DG2R2T GuardLink Safety Relay</w:t>
      </w:r>
      <w:r w:rsidR="00F52A99">
        <w:rPr>
          <w:lang w:val="en-US"/>
        </w:rPr>
        <w:t xml:space="preserve">, </w:t>
      </w:r>
      <w:r w:rsidR="007410E3">
        <w:rPr>
          <w:lang w:val="en-US"/>
        </w:rPr>
        <w:t>440R-ENETR Guardmaster Ethernet/IP Interface</w:t>
      </w:r>
      <w:r w:rsidR="00184544">
        <w:rPr>
          <w:lang w:val="en-US"/>
        </w:rPr>
        <w:t xml:space="preserve"> </w:t>
      </w:r>
    </w:p>
    <w:p w14:paraId="443D21F4" w14:textId="77777777" w:rsidR="00C31C2D" w:rsidRDefault="00C31C2D" w:rsidP="0059200F">
      <w:pPr>
        <w:pStyle w:val="ARCATHeading2-Article"/>
      </w:pPr>
      <w:bookmarkStart w:id="11" w:name="_Toc43281953"/>
      <w:r>
        <w:t>RATINGS</w:t>
      </w:r>
      <w:bookmarkEnd w:id="11"/>
    </w:p>
    <w:p w14:paraId="443D21F5" w14:textId="77777777" w:rsidR="00C31C2D" w:rsidRDefault="00184544" w:rsidP="00C31C2D">
      <w:pPr>
        <w:pStyle w:val="ARCATHeading3-Paragraph"/>
      </w:pPr>
      <w:r>
        <w:rPr>
          <w:lang w:val="en-US"/>
        </w:rPr>
        <w:t>In-Cabinet (IP</w:t>
      </w:r>
      <w:r w:rsidR="009819B3">
        <w:rPr>
          <w:lang w:val="en-US"/>
        </w:rPr>
        <w:t>2</w:t>
      </w:r>
      <w:r>
        <w:rPr>
          <w:lang w:val="en-US"/>
        </w:rPr>
        <w:t xml:space="preserve">0) </w:t>
      </w:r>
      <w:r w:rsidR="0098576A">
        <w:rPr>
          <w:lang w:val="en-US"/>
        </w:rPr>
        <w:t xml:space="preserve">GuardLink </w:t>
      </w:r>
      <w:r>
        <w:rPr>
          <w:lang w:val="en-US"/>
        </w:rPr>
        <w:t>Master shall meet the following ratings</w:t>
      </w:r>
      <w:r w:rsidR="00CB76D8">
        <w:t>:</w:t>
      </w:r>
    </w:p>
    <w:p w14:paraId="443D21F6" w14:textId="77777777" w:rsidR="00CB76D8" w:rsidRDefault="00667B7C" w:rsidP="00CB76D8">
      <w:pPr>
        <w:pStyle w:val="ARCATHeading4-SubPara"/>
      </w:pPr>
      <w:r>
        <w:rPr>
          <w:lang w:val="en-US"/>
        </w:rPr>
        <w:t>Isolation Voltage: 50V</w:t>
      </w:r>
      <w:r w:rsidR="00EB389A">
        <w:rPr>
          <w:lang w:val="en-US"/>
        </w:rPr>
        <w:t xml:space="preserve"> </w:t>
      </w:r>
      <w:r>
        <w:rPr>
          <w:lang w:val="en-US"/>
        </w:rPr>
        <w:t>(continuous)</w:t>
      </w:r>
    </w:p>
    <w:p w14:paraId="443D21F7" w14:textId="77777777" w:rsidR="00CB76D8" w:rsidRDefault="00667B7C" w:rsidP="00CB76D8">
      <w:pPr>
        <w:pStyle w:val="ARCATHeading4-SubPara"/>
      </w:pPr>
      <w:r>
        <w:rPr>
          <w:lang w:val="en-US"/>
        </w:rPr>
        <w:t xml:space="preserve">Field power bus supply </w:t>
      </w:r>
      <w:r w:rsidR="007410E3">
        <w:rPr>
          <w:lang w:val="en-US"/>
        </w:rPr>
        <w:t>20.4</w:t>
      </w:r>
      <w:r w:rsidR="00EB389A">
        <w:rPr>
          <w:lang w:val="en-US"/>
        </w:rPr>
        <w:t xml:space="preserve">Vdc </w:t>
      </w:r>
      <w:r>
        <w:rPr>
          <w:lang w:val="en-US"/>
        </w:rPr>
        <w:t>min</w:t>
      </w:r>
      <w:r w:rsidR="00CB76D8">
        <w:t>.</w:t>
      </w:r>
    </w:p>
    <w:p w14:paraId="443D21F8" w14:textId="42D293A9" w:rsidR="00CB76D8" w:rsidRDefault="00667B7C" w:rsidP="00CB76D8">
      <w:pPr>
        <w:pStyle w:val="ARCATHeading4-SubPara"/>
      </w:pPr>
      <w:r>
        <w:rPr>
          <w:lang w:val="en-US"/>
        </w:rPr>
        <w:t xml:space="preserve">Field power bus supply </w:t>
      </w:r>
      <w:r w:rsidR="00EB389A">
        <w:rPr>
          <w:lang w:val="en-US"/>
        </w:rPr>
        <w:t>2</w:t>
      </w:r>
      <w:r w:rsidR="00E62B01">
        <w:rPr>
          <w:lang w:val="en-US"/>
        </w:rPr>
        <w:t>6.4</w:t>
      </w:r>
      <w:r w:rsidR="00EB389A">
        <w:rPr>
          <w:lang w:val="en-US"/>
        </w:rPr>
        <w:t xml:space="preserve">Vdc </w:t>
      </w:r>
      <w:r>
        <w:rPr>
          <w:lang w:val="en-US"/>
        </w:rPr>
        <w:t>max</w:t>
      </w:r>
    </w:p>
    <w:p w14:paraId="443D21F9" w14:textId="77777777" w:rsidR="00A47F5C" w:rsidRDefault="00667B7C" w:rsidP="00CB76D8">
      <w:pPr>
        <w:pStyle w:val="ARCATHeading4-SubPara"/>
      </w:pPr>
      <w:r>
        <w:rPr>
          <w:lang w:val="en-US"/>
        </w:rPr>
        <w:t>Input ratings: 24Vdc, 12mA</w:t>
      </w:r>
    </w:p>
    <w:p w14:paraId="443D21FA" w14:textId="77777777" w:rsidR="00CB76D8" w:rsidRPr="00667B7C" w:rsidRDefault="00667B7C" w:rsidP="00CB76D8">
      <w:pPr>
        <w:pStyle w:val="ARCATHeading4-SubPara"/>
      </w:pPr>
      <w:r>
        <w:rPr>
          <w:lang w:val="en-US"/>
        </w:rPr>
        <w:t>Output r</w:t>
      </w:r>
      <w:r w:rsidR="007410E3">
        <w:rPr>
          <w:lang w:val="en-US"/>
        </w:rPr>
        <w:t>atings; per channel: 24Vdc, 4</w:t>
      </w:r>
      <w:r>
        <w:rPr>
          <w:lang w:val="en-US"/>
        </w:rPr>
        <w:t>A</w:t>
      </w:r>
    </w:p>
    <w:p w14:paraId="443D2203" w14:textId="77777777" w:rsidR="00200050" w:rsidRDefault="00200050" w:rsidP="00200050">
      <w:pPr>
        <w:pStyle w:val="ARCATHeading3-Paragraph"/>
      </w:pPr>
      <w:r>
        <w:t xml:space="preserve">The </w:t>
      </w:r>
      <w:r w:rsidR="007410E3">
        <w:rPr>
          <w:lang w:val="en-US"/>
        </w:rPr>
        <w:t>GuardLink</w:t>
      </w:r>
      <w:r w:rsidR="008C25BD">
        <w:rPr>
          <w:lang w:val="en-US"/>
        </w:rPr>
        <w:t xml:space="preserve"> Communication rate shall be</w:t>
      </w:r>
      <w:r>
        <w:t>:</w:t>
      </w:r>
    </w:p>
    <w:p w14:paraId="443D2204" w14:textId="77777777" w:rsidR="00DF2C89" w:rsidRDefault="00DF2C89" w:rsidP="00DF2C89">
      <w:pPr>
        <w:pStyle w:val="ARCATHeading3-Paragraph"/>
        <w:numPr>
          <w:ilvl w:val="0"/>
          <w:numId w:val="0"/>
        </w:numPr>
        <w:ind w:left="1008"/>
      </w:pPr>
    </w:p>
    <w:p w14:paraId="443D2205" w14:textId="77777777" w:rsidR="00DF2C89" w:rsidRDefault="00DF2C89" w:rsidP="00DF2C89">
      <w:pPr>
        <w:pStyle w:val="ARCATHeading3-Paragraph"/>
        <w:numPr>
          <w:ilvl w:val="0"/>
          <w:numId w:val="0"/>
        </w:numPr>
        <w:ind w:left="1160"/>
        <w:rPr>
          <w:lang w:val="en-US"/>
        </w:rPr>
      </w:pPr>
      <w:r>
        <w:rPr>
          <w:lang w:val="en-US"/>
        </w:rPr>
        <w:t>57.6kB</w:t>
      </w:r>
    </w:p>
    <w:p w14:paraId="443D2206" w14:textId="77777777" w:rsidR="00DF2C89" w:rsidRPr="00DF2C89" w:rsidRDefault="00DF2C89" w:rsidP="00DF2C89">
      <w:pPr>
        <w:pStyle w:val="ARCATHeading3-Paragraph"/>
        <w:numPr>
          <w:ilvl w:val="0"/>
          <w:numId w:val="0"/>
        </w:numPr>
        <w:ind w:left="1160"/>
        <w:rPr>
          <w:lang w:val="en-US"/>
        </w:rPr>
      </w:pPr>
    </w:p>
    <w:p w14:paraId="443D2207" w14:textId="77777777" w:rsidR="008261F3" w:rsidRDefault="008C25BD" w:rsidP="00725740">
      <w:pPr>
        <w:pStyle w:val="ARCATHeading3-Paragraph"/>
      </w:pPr>
      <w:r w:rsidRPr="008C25BD">
        <w:rPr>
          <w:lang w:val="en-US"/>
        </w:rPr>
        <w:t>In-Cabinet (IP</w:t>
      </w:r>
      <w:r w:rsidR="00B474C6">
        <w:rPr>
          <w:lang w:val="en-US"/>
        </w:rPr>
        <w:t>2</w:t>
      </w:r>
      <w:r w:rsidRPr="008C25BD">
        <w:rPr>
          <w:lang w:val="en-US"/>
        </w:rPr>
        <w:t xml:space="preserve">0) </w:t>
      </w:r>
      <w:r w:rsidR="0098576A">
        <w:rPr>
          <w:lang w:val="en-US"/>
        </w:rPr>
        <w:t>GuardLink</w:t>
      </w:r>
      <w:r w:rsidRPr="008C25BD">
        <w:rPr>
          <w:lang w:val="en-US"/>
        </w:rPr>
        <w:t xml:space="preserve"> Master shall </w:t>
      </w:r>
      <w:r>
        <w:rPr>
          <w:lang w:val="en-US"/>
        </w:rPr>
        <w:t xml:space="preserve">be </w:t>
      </w:r>
      <w:r w:rsidR="008261F3">
        <w:t xml:space="preserve">designed to operate in the following environmental </w:t>
      </w:r>
      <w:r w:rsidR="00C75263">
        <w:t>conditions:</w:t>
      </w:r>
    </w:p>
    <w:p w14:paraId="443D2208" w14:textId="77777777" w:rsidR="00C75263" w:rsidRDefault="00C75263" w:rsidP="00C75263">
      <w:pPr>
        <w:pStyle w:val="ARCATHeading4-SubPara"/>
      </w:pPr>
      <w:r>
        <w:t>Ambient temperature range</w:t>
      </w:r>
      <w:r w:rsidR="002C5079">
        <w:rPr>
          <w:lang w:val="en-US"/>
        </w:rPr>
        <w:t>:</w:t>
      </w:r>
    </w:p>
    <w:p w14:paraId="443D2209" w14:textId="38015494" w:rsidR="00C75263" w:rsidRDefault="007410E3" w:rsidP="00C75263">
      <w:pPr>
        <w:pStyle w:val="ARCATHeading5-SubSub1"/>
      </w:pPr>
      <w:r>
        <w:t>-5</w:t>
      </w:r>
      <w:r w:rsidR="00C75263">
        <w:t>°C to 5</w:t>
      </w:r>
      <w:r w:rsidR="00DA4364">
        <w:rPr>
          <w:lang w:val="en-US"/>
        </w:rPr>
        <w:t>5</w:t>
      </w:r>
      <w:r w:rsidR="00C75263">
        <w:t>°C (</w:t>
      </w:r>
      <w:r w:rsidR="00CC0A74">
        <w:rPr>
          <w:lang w:val="en-US"/>
        </w:rPr>
        <w:t>23</w:t>
      </w:r>
      <w:r w:rsidR="00C75263">
        <w:t>°F to 1</w:t>
      </w:r>
      <w:r w:rsidR="00DA4364">
        <w:rPr>
          <w:lang w:val="en-US"/>
        </w:rPr>
        <w:t>31</w:t>
      </w:r>
      <w:r w:rsidR="00C75263">
        <w:t>°F).</w:t>
      </w:r>
      <w:r w:rsidR="00DA4364" w:rsidRPr="00DA4364">
        <w:rPr>
          <w:lang w:val="en-US"/>
        </w:rPr>
        <w:t xml:space="preserve"> </w:t>
      </w:r>
      <w:r w:rsidR="00DA4364">
        <w:rPr>
          <w:lang w:val="en-US"/>
        </w:rPr>
        <w:t>Operating</w:t>
      </w:r>
    </w:p>
    <w:p w14:paraId="443D220B" w14:textId="45B8D48B" w:rsidR="00C75263" w:rsidRDefault="00C75263" w:rsidP="00C75263">
      <w:pPr>
        <w:pStyle w:val="ARCATHeading4-SubPara"/>
      </w:pPr>
      <w:r>
        <w:t>Relative humidity range</w:t>
      </w:r>
      <w:r w:rsidR="002C5079">
        <w:rPr>
          <w:lang w:val="en-US"/>
        </w:rPr>
        <w:t xml:space="preserve">: </w:t>
      </w:r>
      <w:r>
        <w:t xml:space="preserve"> 0% to 9</w:t>
      </w:r>
      <w:r w:rsidR="00996E0D">
        <w:rPr>
          <w:lang w:val="en-US"/>
        </w:rPr>
        <w:t>0</w:t>
      </w:r>
      <w:r>
        <w:t>% non-condensing.</w:t>
      </w:r>
    </w:p>
    <w:p w14:paraId="443D220C" w14:textId="77777777" w:rsidR="00CC2C80" w:rsidRPr="00CC2C80" w:rsidRDefault="00CC2C80" w:rsidP="00CC2C80">
      <w:pPr>
        <w:pStyle w:val="ARCATHeading4-SubPara"/>
        <w:rPr>
          <w:szCs w:val="22"/>
        </w:rPr>
      </w:pPr>
      <w:r w:rsidRPr="00CC2C80">
        <w:rPr>
          <w:szCs w:val="22"/>
        </w:rPr>
        <w:lastRenderedPageBreak/>
        <w:t>Shock and vibration</w:t>
      </w:r>
      <w:r w:rsidR="002C5079">
        <w:rPr>
          <w:szCs w:val="22"/>
          <w:lang w:val="en-US"/>
        </w:rPr>
        <w:t>:</w:t>
      </w:r>
    </w:p>
    <w:p w14:paraId="443D220D" w14:textId="3BD79894" w:rsidR="00DA4364" w:rsidRPr="008C25BD" w:rsidRDefault="00DA4364" w:rsidP="00DA4364">
      <w:pPr>
        <w:pStyle w:val="ARCATHeading5-SubSub1"/>
      </w:pPr>
      <w:r w:rsidRPr="008C25BD">
        <w:rPr>
          <w:rFonts w:cs="Calibri"/>
          <w:szCs w:val="22"/>
          <w:lang w:eastAsia="zh-CN"/>
        </w:rPr>
        <w:t>Shock:</w:t>
      </w:r>
      <w:r>
        <w:rPr>
          <w:rFonts w:cs="Calibri"/>
          <w:szCs w:val="22"/>
          <w:lang w:val="en-US" w:eastAsia="zh-CN"/>
        </w:rPr>
        <w:t xml:space="preserve"> </w:t>
      </w:r>
      <w:r w:rsidR="00996E0D">
        <w:rPr>
          <w:rFonts w:cs="Calibri"/>
          <w:szCs w:val="22"/>
          <w:lang w:val="en-US" w:eastAsia="zh-CN"/>
        </w:rPr>
        <w:t>1</w:t>
      </w:r>
      <w:r>
        <w:rPr>
          <w:rFonts w:cs="Calibri"/>
          <w:szCs w:val="22"/>
          <w:lang w:val="en-US" w:eastAsia="zh-CN"/>
        </w:rPr>
        <w:t>0g</w:t>
      </w:r>
    </w:p>
    <w:p w14:paraId="443D220E" w14:textId="7520F9EC" w:rsidR="00DA4364" w:rsidRPr="00F97719" w:rsidRDefault="00DA4364" w:rsidP="00DA4364">
      <w:pPr>
        <w:pStyle w:val="ARCATHeading5-SubSub1"/>
      </w:pPr>
      <w:r w:rsidRPr="008C25BD">
        <w:rPr>
          <w:szCs w:val="22"/>
          <w:lang w:eastAsia="zh-CN"/>
        </w:rPr>
        <w:t xml:space="preserve">Vibration: </w:t>
      </w:r>
      <w:r>
        <w:t xml:space="preserve"> </w:t>
      </w:r>
      <w:r w:rsidR="00CC0A74">
        <w:rPr>
          <w:lang w:val="en-US"/>
        </w:rPr>
        <w:t>1</w:t>
      </w:r>
      <w:r>
        <w:rPr>
          <w:lang w:val="en-US"/>
        </w:rPr>
        <w:t>0...500 Hz</w:t>
      </w:r>
    </w:p>
    <w:p w14:paraId="443D220F" w14:textId="77777777" w:rsidR="00DA4364" w:rsidRPr="00CC2C80" w:rsidRDefault="00DA4364" w:rsidP="00F97719">
      <w:pPr>
        <w:pStyle w:val="ARCATHeading5-SubSub1"/>
        <w:numPr>
          <w:ilvl w:val="0"/>
          <w:numId w:val="0"/>
        </w:numPr>
        <w:ind w:left="1872"/>
      </w:pPr>
    </w:p>
    <w:p w14:paraId="443D2218" w14:textId="77777777" w:rsidR="00DF7BAD" w:rsidRPr="00A3487E" w:rsidRDefault="005454D7" w:rsidP="00F97719">
      <w:pPr>
        <w:pStyle w:val="ARCATHeading2-Article"/>
      </w:pPr>
      <w:bookmarkStart w:id="12" w:name="_Toc4494084"/>
      <w:bookmarkStart w:id="13" w:name="_Toc4494086"/>
      <w:bookmarkStart w:id="14" w:name="_Toc4494087"/>
      <w:bookmarkStart w:id="15" w:name="_Toc4494088"/>
      <w:bookmarkStart w:id="16" w:name="_Toc4494092"/>
      <w:bookmarkStart w:id="17" w:name="_Toc4494097"/>
      <w:bookmarkStart w:id="18" w:name="_Toc4494100"/>
      <w:bookmarkStart w:id="19" w:name="_Toc4494101"/>
      <w:bookmarkStart w:id="20" w:name="_Toc4494102"/>
      <w:bookmarkStart w:id="21" w:name="_Toc4494103"/>
      <w:bookmarkStart w:id="22" w:name="_Toc4494104"/>
      <w:bookmarkStart w:id="23" w:name="_Toc4494105"/>
      <w:bookmarkStart w:id="24" w:name="_Toc4494106"/>
      <w:bookmarkStart w:id="25" w:name="_Toc4494107"/>
      <w:bookmarkStart w:id="26" w:name="_Toc4494108"/>
      <w:bookmarkStart w:id="27" w:name="_Toc4494109"/>
      <w:bookmarkStart w:id="28" w:name="_Toc4494110"/>
      <w:bookmarkStart w:id="29" w:name="_Toc4494112"/>
      <w:bookmarkStart w:id="30" w:name="_Toc4494113"/>
      <w:bookmarkStart w:id="31" w:name="_Toc4494115"/>
      <w:bookmarkStart w:id="32" w:name="_Toc4494116"/>
      <w:bookmarkStart w:id="33" w:name="_Toc4328195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A3487E">
        <w:t>CONFIGURATION</w:t>
      </w:r>
      <w:r w:rsidR="00045A5B">
        <w:t>/PROGRAMMING</w:t>
      </w:r>
      <w:bookmarkEnd w:id="33"/>
    </w:p>
    <w:p w14:paraId="443D2219" w14:textId="036000BE" w:rsidR="00401F2C" w:rsidRDefault="004716D0" w:rsidP="004716D0">
      <w:pPr>
        <w:pStyle w:val="ARCATHeading3-Paragraph"/>
      </w:pPr>
      <w:r>
        <w:t xml:space="preserve">The </w:t>
      </w:r>
      <w:r w:rsidR="00E925C7">
        <w:rPr>
          <w:lang w:val="en-US"/>
        </w:rPr>
        <w:t>Guard</w:t>
      </w:r>
      <w:r w:rsidR="008C25BD">
        <w:rPr>
          <w:lang w:val="en-US"/>
        </w:rPr>
        <w:t>Link Integrated Smart Sensing Solution</w:t>
      </w:r>
      <w:r>
        <w:t xml:space="preserve"> shall be configurable </w:t>
      </w:r>
      <w:r w:rsidR="00F2147C">
        <w:t>using</w:t>
      </w:r>
      <w:r>
        <w:t>:</w:t>
      </w:r>
    </w:p>
    <w:p w14:paraId="443D221A" w14:textId="77777777" w:rsidR="00F2147C" w:rsidRDefault="00F2147C" w:rsidP="00F2147C">
      <w:pPr>
        <w:pStyle w:val="ARCATHeading4-SubPara"/>
        <w:ind w:left="1422"/>
        <w:rPr>
          <w:szCs w:val="22"/>
        </w:rPr>
      </w:pPr>
      <w:r w:rsidRPr="007550B9">
        <w:rPr>
          <w:szCs w:val="22"/>
        </w:rPr>
        <w:t xml:space="preserve">Studio 5000™ </w:t>
      </w:r>
      <w:r w:rsidR="00102F7A" w:rsidRPr="007550B9">
        <w:rPr>
          <w:szCs w:val="22"/>
        </w:rPr>
        <w:t xml:space="preserve">Logix Designer </w:t>
      </w:r>
      <w:r w:rsidRPr="007550B9">
        <w:rPr>
          <w:szCs w:val="22"/>
        </w:rPr>
        <w:t xml:space="preserve">– This software, a single </w:t>
      </w:r>
      <w:r w:rsidR="009A155E">
        <w:rPr>
          <w:szCs w:val="22"/>
        </w:rPr>
        <w:t xml:space="preserve">development environment </w:t>
      </w:r>
      <w:r w:rsidR="00B92A5A">
        <w:rPr>
          <w:szCs w:val="22"/>
        </w:rPr>
        <w:t>for the entire control system</w:t>
      </w:r>
      <w:r w:rsidRPr="007550B9">
        <w:rPr>
          <w:szCs w:val="22"/>
        </w:rPr>
        <w:t xml:space="preserve">, includes </w:t>
      </w:r>
      <w:r w:rsidR="00102F7A">
        <w:rPr>
          <w:szCs w:val="22"/>
        </w:rPr>
        <w:t>add-on profiles which minimize the need to individually program the required parameters and tags</w:t>
      </w:r>
      <w:r w:rsidR="0075140C">
        <w:rPr>
          <w:szCs w:val="22"/>
          <w:lang w:val="en-US"/>
        </w:rPr>
        <w:t>:</w:t>
      </w:r>
    </w:p>
    <w:p w14:paraId="443D221B" w14:textId="77777777" w:rsidR="00102F7A" w:rsidRDefault="009819B3" w:rsidP="00102F7A">
      <w:pPr>
        <w:pStyle w:val="ARCATHeading5-SubSub1"/>
      </w:pPr>
      <w:r>
        <w:t>Auto generation</w:t>
      </w:r>
      <w:r w:rsidR="00B92A5A">
        <w:t xml:space="preserve"> of descriptive tag names and respective tag data types.</w:t>
      </w:r>
    </w:p>
    <w:p w14:paraId="443D221C" w14:textId="77777777" w:rsidR="009A155E" w:rsidRDefault="009A155E" w:rsidP="00102F7A">
      <w:pPr>
        <w:pStyle w:val="ARCATHeading5-SubSub1"/>
      </w:pPr>
      <w:r>
        <w:t>Single development environment – minimizes errors associated with multiple software tools.</w:t>
      </w:r>
    </w:p>
    <w:p w14:paraId="443D221D" w14:textId="77777777" w:rsidR="009A155E" w:rsidRDefault="009A155E" w:rsidP="00102F7A">
      <w:pPr>
        <w:pStyle w:val="ARCATHeading5-SubSub1"/>
      </w:pPr>
      <w:r>
        <w:t>Configuring entire system from one environment – minimizes I/O mismatch errors.</w:t>
      </w:r>
    </w:p>
    <w:p w14:paraId="443D221E" w14:textId="77777777" w:rsidR="00B474C6" w:rsidRPr="00F97719" w:rsidRDefault="00B474C6" w:rsidP="00102F7A">
      <w:pPr>
        <w:pStyle w:val="ARCATHeading5-SubSub1"/>
      </w:pPr>
      <w:r>
        <w:rPr>
          <w:lang w:val="en-US"/>
        </w:rPr>
        <w:t>Auto browse capabilities to automatically discover devices connected to the masters to streamline device system integration</w:t>
      </w:r>
    </w:p>
    <w:p w14:paraId="443D2222" w14:textId="77777777" w:rsidR="008C25BD" w:rsidRDefault="008C25BD" w:rsidP="008C25BD">
      <w:pPr>
        <w:pStyle w:val="ARCATHeading3-Paragraph"/>
        <w:numPr>
          <w:ilvl w:val="0"/>
          <w:numId w:val="0"/>
        </w:numPr>
        <w:ind w:left="1008"/>
      </w:pPr>
    </w:p>
    <w:p w14:paraId="443D2223" w14:textId="12557B6D" w:rsidR="009A155E" w:rsidRDefault="009A155E" w:rsidP="004716D0">
      <w:pPr>
        <w:pStyle w:val="ARCATHeading3-Paragraph"/>
      </w:pPr>
      <w:r>
        <w:t>With Studio 5000</w:t>
      </w:r>
      <w:r w:rsidR="00A34BB5">
        <w:t xml:space="preserve"> software</w:t>
      </w:r>
      <w:r>
        <w:t>,</w:t>
      </w:r>
      <w:r w:rsidR="0075140C">
        <w:rPr>
          <w:lang w:val="en-US"/>
        </w:rPr>
        <w:t xml:space="preserve"> the following data shall be stored in the project file and in the control system’s P</w:t>
      </w:r>
      <w:r w:rsidR="006B6077">
        <w:rPr>
          <w:lang w:val="en-US"/>
        </w:rPr>
        <w:t xml:space="preserve">rogrammable </w:t>
      </w:r>
      <w:r w:rsidR="0075140C">
        <w:rPr>
          <w:lang w:val="en-US"/>
        </w:rPr>
        <w:t>A</w:t>
      </w:r>
      <w:r w:rsidR="006B6077">
        <w:rPr>
          <w:lang w:val="en-US"/>
        </w:rPr>
        <w:t xml:space="preserve">utomation </w:t>
      </w:r>
      <w:r w:rsidR="0075140C">
        <w:rPr>
          <w:lang w:val="en-US"/>
        </w:rPr>
        <w:t>C</w:t>
      </w:r>
      <w:r w:rsidR="006B6077">
        <w:rPr>
          <w:lang w:val="en-US"/>
        </w:rPr>
        <w:t>ontroller</w:t>
      </w:r>
      <w:r w:rsidR="00B474C6">
        <w:rPr>
          <w:lang w:val="en-US"/>
        </w:rPr>
        <w:t xml:space="preserve">.  This will allow configuration to be stored in the ACD file for Studio 5000 Logix Designer and will easily be recoverable in case of a </w:t>
      </w:r>
      <w:r w:rsidR="0098576A">
        <w:rPr>
          <w:lang w:val="en-US"/>
        </w:rPr>
        <w:t>GuardLink</w:t>
      </w:r>
      <w:r w:rsidR="00B474C6">
        <w:rPr>
          <w:lang w:val="en-US"/>
        </w:rPr>
        <w:t xml:space="preserve"> master and/or device failure.</w:t>
      </w:r>
    </w:p>
    <w:p w14:paraId="4B5F2A42" w14:textId="2840A43D" w:rsidR="00395A29" w:rsidRPr="00EF0DA9" w:rsidRDefault="00DF2C89" w:rsidP="00481BBE">
      <w:pPr>
        <w:pStyle w:val="ARCATHeading4-SubPara"/>
      </w:pPr>
      <w:r>
        <w:rPr>
          <w:lang w:val="en-US"/>
        </w:rPr>
        <w:t>Device</w:t>
      </w:r>
      <w:r w:rsidR="00EF0DA9">
        <w:rPr>
          <w:lang w:val="en-US"/>
        </w:rPr>
        <w:t xml:space="preserve"> Output Status</w:t>
      </w:r>
      <w:r>
        <w:rPr>
          <w:lang w:val="en-US"/>
        </w:rPr>
        <w:t xml:space="preserve"> </w:t>
      </w:r>
    </w:p>
    <w:p w14:paraId="443D2227" w14:textId="77777777" w:rsidR="00EF0DA9" w:rsidRPr="00EF0DA9" w:rsidRDefault="00EF0DA9" w:rsidP="009A155E">
      <w:pPr>
        <w:pStyle w:val="ARCATHeading4-SubPara"/>
      </w:pPr>
      <w:r>
        <w:rPr>
          <w:lang w:val="en-US"/>
        </w:rPr>
        <w:t xml:space="preserve">Master </w:t>
      </w:r>
      <w:r w:rsidR="00DF2C89">
        <w:rPr>
          <w:lang w:val="en-US"/>
        </w:rPr>
        <w:t>Event</w:t>
      </w:r>
      <w:r>
        <w:rPr>
          <w:lang w:val="en-US"/>
        </w:rPr>
        <w:t xml:space="preserve"> Timestamp</w:t>
      </w:r>
    </w:p>
    <w:p w14:paraId="443D222A" w14:textId="77777777" w:rsidR="00264486" w:rsidRPr="00DF2C89" w:rsidRDefault="00DF2C89" w:rsidP="00A34BB5">
      <w:pPr>
        <w:pStyle w:val="ARCATHeading4-SubPara"/>
      </w:pPr>
      <w:r>
        <w:rPr>
          <w:lang w:val="en-US"/>
        </w:rPr>
        <w:t>GuardLink</w:t>
      </w:r>
      <w:r w:rsidR="008C25BD">
        <w:rPr>
          <w:lang w:val="en-US"/>
        </w:rPr>
        <w:t xml:space="preserve"> Master</w:t>
      </w:r>
      <w:r>
        <w:rPr>
          <w:lang w:val="en-US"/>
        </w:rPr>
        <w:t>s</w:t>
      </w:r>
      <w:r w:rsidR="00F97719">
        <w:rPr>
          <w:lang w:val="en-US"/>
        </w:rPr>
        <w:t xml:space="preserve"> </w:t>
      </w:r>
      <w:r w:rsidR="00A34BB5">
        <w:t>shall be ab</w:t>
      </w:r>
      <w:r w:rsidR="0075140C">
        <w:t xml:space="preserve">le to be flash-updated </w:t>
      </w:r>
      <w:r w:rsidR="00B474C6">
        <w:rPr>
          <w:lang w:val="en-US"/>
        </w:rPr>
        <w:t xml:space="preserve">with </w:t>
      </w:r>
      <w:proofErr w:type="spellStart"/>
      <w:r w:rsidR="00B474C6">
        <w:rPr>
          <w:lang w:val="en-US"/>
        </w:rPr>
        <w:t>ControlFlash</w:t>
      </w:r>
      <w:proofErr w:type="spellEnd"/>
    </w:p>
    <w:p w14:paraId="443D222D" w14:textId="77777777" w:rsidR="00045A5B" w:rsidRDefault="00045A5B" w:rsidP="00E4295A">
      <w:pPr>
        <w:pStyle w:val="ARCATHeading2-Article"/>
      </w:pPr>
      <w:bookmarkStart w:id="34" w:name="_Toc43281955"/>
      <w:r>
        <w:t>COMMUNICATIONS</w:t>
      </w:r>
      <w:bookmarkEnd w:id="34"/>
      <w:r w:rsidR="0075140C">
        <w:rPr>
          <w:lang w:val="en-US"/>
        </w:rPr>
        <w:t xml:space="preserve"> </w:t>
      </w:r>
    </w:p>
    <w:p w14:paraId="443D222E" w14:textId="1B74281E" w:rsidR="00A34BB5" w:rsidRDefault="00A34BB5" w:rsidP="00FE5057">
      <w:pPr>
        <w:pStyle w:val="ARCATHeading3-Paragraph"/>
      </w:pPr>
      <w:r>
        <w:t>The</w:t>
      </w:r>
      <w:r w:rsidR="00EF0DA9">
        <w:rPr>
          <w:lang w:val="en-US"/>
        </w:rPr>
        <w:t xml:space="preserve"> </w:t>
      </w:r>
      <w:r w:rsidR="006D26AC">
        <w:rPr>
          <w:lang w:val="en-US"/>
        </w:rPr>
        <w:t>GuardLink</w:t>
      </w:r>
      <w:r w:rsidR="00EF0DA9">
        <w:rPr>
          <w:lang w:val="en-US"/>
        </w:rPr>
        <w:t xml:space="preserve"> Master</w:t>
      </w:r>
      <w:r w:rsidR="008C25BD">
        <w:rPr>
          <w:lang w:val="en-US"/>
        </w:rPr>
        <w:t xml:space="preserve"> </w:t>
      </w:r>
      <w:r>
        <w:t>shall be capable of communications through standard protocols</w:t>
      </w:r>
      <w:r w:rsidR="006514A5">
        <w:t>,</w:t>
      </w:r>
      <w:r>
        <w:t xml:space="preserve"> and EtherNet/IP</w:t>
      </w:r>
      <w:r w:rsidR="006514A5">
        <w:t xml:space="preserve"> </w:t>
      </w:r>
      <w:r>
        <w:t>shall be the preferred network.</w:t>
      </w:r>
    </w:p>
    <w:p w14:paraId="443D222F" w14:textId="77777777" w:rsidR="00FE5057" w:rsidRDefault="00FE5057" w:rsidP="00FE5057">
      <w:pPr>
        <w:pStyle w:val="ARCATHeading4-SubPara"/>
      </w:pPr>
      <w:r>
        <w:t xml:space="preserve">Through its </w:t>
      </w:r>
      <w:r w:rsidR="008C25BD">
        <w:rPr>
          <w:lang w:val="en-US"/>
        </w:rPr>
        <w:t>Ethernet</w:t>
      </w:r>
      <w:r w:rsidR="00C009AE">
        <w:rPr>
          <w:lang w:val="en-US"/>
        </w:rPr>
        <w:t xml:space="preserve"> port</w:t>
      </w:r>
      <w:r>
        <w:t xml:space="preserve">, the </w:t>
      </w:r>
      <w:r w:rsidR="006D26AC">
        <w:rPr>
          <w:lang w:val="en-US"/>
        </w:rPr>
        <w:t>GuardLink</w:t>
      </w:r>
      <w:r w:rsidR="008C25BD">
        <w:rPr>
          <w:lang w:val="en-US"/>
        </w:rPr>
        <w:t xml:space="preserve"> Master </w:t>
      </w:r>
      <w:r>
        <w:t>shall be capable of direct connection to a P</w:t>
      </w:r>
      <w:r w:rsidR="00C009AE">
        <w:rPr>
          <w:lang w:val="en-US"/>
        </w:rPr>
        <w:t xml:space="preserve">rogrammable </w:t>
      </w:r>
      <w:r w:rsidR="0075140C">
        <w:rPr>
          <w:lang w:val="en-US"/>
        </w:rPr>
        <w:t>A</w:t>
      </w:r>
      <w:r w:rsidR="00C009AE">
        <w:rPr>
          <w:lang w:val="en-US"/>
        </w:rPr>
        <w:t xml:space="preserve">utomation </w:t>
      </w:r>
      <w:r>
        <w:t>C</w:t>
      </w:r>
      <w:r w:rsidR="00C009AE">
        <w:rPr>
          <w:lang w:val="en-US"/>
        </w:rPr>
        <w:t>ontroller</w:t>
      </w:r>
      <w:r>
        <w:t>.</w:t>
      </w:r>
    </w:p>
    <w:p w14:paraId="443D2230" w14:textId="77777777" w:rsidR="00FE5057" w:rsidRDefault="00FE5057" w:rsidP="00FE5057">
      <w:pPr>
        <w:pStyle w:val="ARCATHeading4-SubPara"/>
      </w:pPr>
      <w:r>
        <w:t>Through its integral Ethernet port</w:t>
      </w:r>
      <w:r w:rsidR="006514A5">
        <w:t>, the EtherNet/IP network is supported.</w:t>
      </w:r>
    </w:p>
    <w:p w14:paraId="443D2231" w14:textId="77777777" w:rsidR="0075140C" w:rsidRDefault="0075140C" w:rsidP="00FE5057">
      <w:pPr>
        <w:pStyle w:val="ARCATHeading4-SubPara"/>
      </w:pPr>
      <w:r>
        <w:rPr>
          <w:lang w:val="en-US"/>
        </w:rPr>
        <w:t xml:space="preserve">The </w:t>
      </w:r>
      <w:r w:rsidR="006D26AC">
        <w:rPr>
          <w:lang w:val="en-US"/>
        </w:rPr>
        <w:t>GuardLink</w:t>
      </w:r>
      <w:r>
        <w:rPr>
          <w:lang w:val="en-US"/>
        </w:rPr>
        <w:t xml:space="preserve"> Master </w:t>
      </w:r>
      <w:r>
        <w:t xml:space="preserve">Dual port EtherNet/IP </w:t>
      </w:r>
      <w:r w:rsidR="00C009AE">
        <w:rPr>
          <w:lang w:val="en-US"/>
        </w:rPr>
        <w:t xml:space="preserve">will </w:t>
      </w:r>
      <w:r>
        <w:t>support Device Level Ring topology</w:t>
      </w:r>
    </w:p>
    <w:p w14:paraId="443D2233" w14:textId="77777777" w:rsidR="0033205D" w:rsidRPr="00A3487E" w:rsidRDefault="00C31C2D" w:rsidP="00B01940">
      <w:pPr>
        <w:pStyle w:val="ARCATHeading2-Article"/>
      </w:pPr>
      <w:bookmarkStart w:id="35" w:name="_Toc4494119"/>
      <w:bookmarkStart w:id="36" w:name="_Toc4494125"/>
      <w:bookmarkStart w:id="37" w:name="_Toc43281956"/>
      <w:bookmarkEnd w:id="35"/>
      <w:bookmarkEnd w:id="36"/>
      <w:r>
        <w:t>CONTROL I/O</w:t>
      </w:r>
      <w:bookmarkEnd w:id="37"/>
      <w:r w:rsidR="00EF0DA9">
        <w:rPr>
          <w:lang w:val="en-US"/>
        </w:rPr>
        <w:t xml:space="preserve"> </w:t>
      </w:r>
    </w:p>
    <w:p w14:paraId="443D2234" w14:textId="77777777" w:rsidR="00D327F0" w:rsidRPr="00D327F0" w:rsidRDefault="00EF0DA9" w:rsidP="00BB0321">
      <w:pPr>
        <w:pStyle w:val="ARCATHeading3-Paragraph"/>
      </w:pPr>
      <w:r>
        <w:rPr>
          <w:bCs/>
          <w:lang w:val="en-US"/>
        </w:rPr>
        <w:t xml:space="preserve">The </w:t>
      </w:r>
      <w:r w:rsidR="006D26AC">
        <w:rPr>
          <w:bCs/>
          <w:lang w:val="en-US"/>
        </w:rPr>
        <w:t>GuardLink</w:t>
      </w:r>
      <w:r>
        <w:rPr>
          <w:bCs/>
          <w:lang w:val="en-US"/>
        </w:rPr>
        <w:t xml:space="preserve"> Master shall be capable of reading </w:t>
      </w:r>
      <w:r w:rsidR="00D327F0">
        <w:rPr>
          <w:bCs/>
          <w:lang w:val="en-US"/>
        </w:rPr>
        <w:t xml:space="preserve">actual </w:t>
      </w:r>
      <w:r w:rsidR="006D26AC">
        <w:rPr>
          <w:bCs/>
          <w:lang w:val="en-US"/>
        </w:rPr>
        <w:t>device output status and diagnostic information</w:t>
      </w:r>
    </w:p>
    <w:p w14:paraId="443D2235" w14:textId="77777777" w:rsidR="00D327F0" w:rsidRPr="00D327F0" w:rsidRDefault="00D327F0" w:rsidP="006D26AC">
      <w:pPr>
        <w:pStyle w:val="ARCATHeading3-Paragraph"/>
      </w:pPr>
      <w:r>
        <w:rPr>
          <w:bCs/>
          <w:lang w:val="en-US"/>
        </w:rPr>
        <w:t xml:space="preserve">The </w:t>
      </w:r>
      <w:r w:rsidR="006D26AC">
        <w:rPr>
          <w:bCs/>
          <w:lang w:val="en-US"/>
        </w:rPr>
        <w:t>GuardLink</w:t>
      </w:r>
      <w:r>
        <w:rPr>
          <w:bCs/>
          <w:lang w:val="en-US"/>
        </w:rPr>
        <w:t xml:space="preserve"> Master shall read condition levels in actual engineering units (Celsius</w:t>
      </w:r>
      <w:r w:rsidR="006D26AC">
        <w:rPr>
          <w:bCs/>
          <w:lang w:val="en-US"/>
        </w:rPr>
        <w:t>, DC Voltage</w:t>
      </w:r>
      <w:r>
        <w:rPr>
          <w:bCs/>
          <w:lang w:val="en-US"/>
        </w:rPr>
        <w:t>)</w:t>
      </w:r>
    </w:p>
    <w:p w14:paraId="443D2237" w14:textId="3BFA7EB4" w:rsidR="00095D72" w:rsidRPr="00F97719" w:rsidRDefault="00095D72" w:rsidP="00BB0321">
      <w:pPr>
        <w:pStyle w:val="ARCATHeading3-Paragraph"/>
      </w:pPr>
      <w:r>
        <w:rPr>
          <w:lang w:val="en-US"/>
        </w:rPr>
        <w:t xml:space="preserve">The </w:t>
      </w:r>
      <w:r w:rsidR="00C4552E">
        <w:rPr>
          <w:lang w:val="en-US"/>
        </w:rPr>
        <w:t xml:space="preserve">GuardLink </w:t>
      </w:r>
      <w:r>
        <w:rPr>
          <w:lang w:val="en-US"/>
        </w:rPr>
        <w:t xml:space="preserve">Master </w:t>
      </w:r>
      <w:r w:rsidR="00B03075">
        <w:rPr>
          <w:lang w:val="en-US"/>
        </w:rPr>
        <w:t xml:space="preserve">shall </w:t>
      </w:r>
      <w:r>
        <w:rPr>
          <w:lang w:val="en-US"/>
        </w:rPr>
        <w:t>send input time stamp to the P</w:t>
      </w:r>
      <w:r w:rsidR="00B03075">
        <w:rPr>
          <w:lang w:val="en-US"/>
        </w:rPr>
        <w:t xml:space="preserve">rogrammable </w:t>
      </w:r>
      <w:r>
        <w:rPr>
          <w:lang w:val="en-US"/>
        </w:rPr>
        <w:t>A</w:t>
      </w:r>
      <w:r w:rsidR="00B03075">
        <w:rPr>
          <w:lang w:val="en-US"/>
        </w:rPr>
        <w:t xml:space="preserve">utomation </w:t>
      </w:r>
      <w:r>
        <w:rPr>
          <w:lang w:val="en-US"/>
        </w:rPr>
        <w:t>C</w:t>
      </w:r>
      <w:r w:rsidR="00B03075">
        <w:rPr>
          <w:lang w:val="en-US"/>
        </w:rPr>
        <w:t>ontroller</w:t>
      </w:r>
      <w:r>
        <w:rPr>
          <w:lang w:val="en-US"/>
        </w:rPr>
        <w:t xml:space="preserve"> upon change of state</w:t>
      </w:r>
    </w:p>
    <w:p w14:paraId="443D2239" w14:textId="77777777" w:rsidR="000C42F2" w:rsidRPr="00A3487E" w:rsidRDefault="00BB0321" w:rsidP="000C42F2">
      <w:pPr>
        <w:pStyle w:val="ARCATHeading2-Article"/>
      </w:pPr>
      <w:bookmarkStart w:id="38" w:name="_Toc4494128"/>
      <w:bookmarkStart w:id="39" w:name="_Toc4494129"/>
      <w:bookmarkStart w:id="40" w:name="_Toc43281957"/>
      <w:bookmarkEnd w:id="38"/>
      <w:bookmarkEnd w:id="39"/>
      <w:r>
        <w:lastRenderedPageBreak/>
        <w:t>DIMENSIONS</w:t>
      </w:r>
      <w:bookmarkEnd w:id="40"/>
    </w:p>
    <w:p w14:paraId="443D223A" w14:textId="68A7BCE1" w:rsidR="00FE02C4" w:rsidRPr="00F97719" w:rsidRDefault="00B03075" w:rsidP="00EF0DA9">
      <w:pPr>
        <w:pStyle w:val="ARCATHeading3-Paragraph"/>
      </w:pPr>
      <w:r>
        <w:rPr>
          <w:lang w:val="en-US"/>
        </w:rPr>
        <w:t>The In-Cabinet (</w:t>
      </w:r>
      <w:r w:rsidR="005F0AB3">
        <w:rPr>
          <w:lang w:val="en-US"/>
        </w:rPr>
        <w:t>IP20</w:t>
      </w:r>
      <w:r w:rsidR="0098576A">
        <w:rPr>
          <w:lang w:val="en-US"/>
        </w:rPr>
        <w:t>) Guard</w:t>
      </w:r>
      <w:r>
        <w:rPr>
          <w:lang w:val="en-US"/>
        </w:rPr>
        <w:t>Link Master</w:t>
      </w:r>
      <w:r w:rsidR="005F0AB3">
        <w:rPr>
          <w:lang w:val="en-US"/>
        </w:rPr>
        <w:t xml:space="preserve"> sh</w:t>
      </w:r>
      <w:r>
        <w:rPr>
          <w:lang w:val="en-US"/>
        </w:rPr>
        <w:t xml:space="preserve">all </w:t>
      </w:r>
      <w:r w:rsidR="005F0AB3">
        <w:rPr>
          <w:lang w:val="en-US"/>
        </w:rPr>
        <w:t>not be larger than</w:t>
      </w:r>
      <w:r w:rsidR="00C64C28">
        <w:rPr>
          <w:lang w:val="en-US"/>
        </w:rPr>
        <w:t xml:space="preserve"> 119.14mm</w:t>
      </w:r>
      <w:r w:rsidR="00191223">
        <w:rPr>
          <w:lang w:val="en-US"/>
        </w:rPr>
        <w:t xml:space="preserve"> x </w:t>
      </w:r>
      <w:r w:rsidR="005F4971">
        <w:rPr>
          <w:lang w:val="en-US"/>
        </w:rPr>
        <w:t>22.5</w:t>
      </w:r>
      <w:r w:rsidR="005F4AE0">
        <w:rPr>
          <w:lang w:val="en-US"/>
        </w:rPr>
        <w:t xml:space="preserve">mm </w:t>
      </w:r>
      <w:r w:rsidR="005F4971">
        <w:rPr>
          <w:lang w:val="en-US"/>
        </w:rPr>
        <w:t xml:space="preserve">x </w:t>
      </w:r>
      <w:r w:rsidR="00191223">
        <w:rPr>
          <w:lang w:val="en-US"/>
        </w:rPr>
        <w:t>113.6mm x  (H x W x D)</w:t>
      </w:r>
      <w:r w:rsidR="005F0AB3">
        <w:rPr>
          <w:lang w:val="en-US"/>
        </w:rPr>
        <w:t xml:space="preserve"> </w:t>
      </w:r>
    </w:p>
    <w:p w14:paraId="443D223F" w14:textId="77777777" w:rsidR="002B69D5" w:rsidRPr="00AE1C7F" w:rsidRDefault="002B69D5" w:rsidP="002B69D5">
      <w:pPr>
        <w:pStyle w:val="ARCATHeading2-Article"/>
      </w:pPr>
      <w:bookmarkStart w:id="41" w:name="_Toc43281958"/>
      <w:r w:rsidRPr="00AE1C7F">
        <w:t>INSTALLATION</w:t>
      </w:r>
      <w:bookmarkEnd w:id="41"/>
    </w:p>
    <w:p w14:paraId="443D2240" w14:textId="77777777" w:rsidR="002B69D5" w:rsidRPr="00AE1C7F" w:rsidRDefault="002B69D5" w:rsidP="002B69D5">
      <w:pPr>
        <w:pStyle w:val="ARCATHeading3-Paragraph"/>
      </w:pPr>
      <w:r w:rsidRPr="00AE1C7F">
        <w:t>Installation shall be in compliance with all manufacturer requirements, instructions and drawings.</w:t>
      </w:r>
    </w:p>
    <w:p w14:paraId="443D2241" w14:textId="77777777" w:rsidR="0033205D" w:rsidRPr="00055E83" w:rsidRDefault="008C3A7E" w:rsidP="00F97719">
      <w:pPr>
        <w:pStyle w:val="ARCATHeading4-SubPara"/>
        <w:numPr>
          <w:ilvl w:val="0"/>
          <w:numId w:val="0"/>
        </w:numPr>
        <w:tabs>
          <w:tab w:val="left" w:pos="1008"/>
        </w:tabs>
      </w:pPr>
      <w:r>
        <w:tab/>
      </w:r>
    </w:p>
    <w:bookmarkEnd w:id="0"/>
    <w:p w14:paraId="443D2242" w14:textId="77777777" w:rsidR="0033205D" w:rsidRPr="00EF2132" w:rsidRDefault="0033205D" w:rsidP="00E75F5D">
      <w:pPr>
        <w:pStyle w:val="ARCATTitle"/>
        <w:rPr>
          <w:rFonts w:cs="Times New Roman"/>
        </w:rPr>
      </w:pPr>
      <w:r w:rsidRPr="00055E83">
        <w:rPr>
          <w:rFonts w:cs="Times New Roman"/>
        </w:rPr>
        <w:t>END OF SECTION</w:t>
      </w:r>
    </w:p>
    <w:sectPr w:rsidR="0033205D" w:rsidRPr="00EF2132" w:rsidSect="00A12EBD">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1152" w:right="1152"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4B2E2" w14:textId="77777777" w:rsidR="003304E0" w:rsidRDefault="003304E0">
      <w:r>
        <w:separator/>
      </w:r>
    </w:p>
  </w:endnote>
  <w:endnote w:type="continuationSeparator" w:id="0">
    <w:p w14:paraId="17C902BA" w14:textId="77777777" w:rsidR="003304E0" w:rsidRDefault="0033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224D" w14:textId="77777777" w:rsidR="007B38B5" w:rsidRPr="002B69D5" w:rsidRDefault="007B38B5" w:rsidP="00B403C7">
    <w:pPr>
      <w:tabs>
        <w:tab w:val="right" w:pos="9630"/>
      </w:tabs>
      <w:ind w:right="360"/>
      <w:rPr>
        <w:rFonts w:cs="Arial"/>
        <w:sz w:val="20"/>
      </w:rPr>
    </w:pPr>
  </w:p>
  <w:p w14:paraId="443D224E" w14:textId="24D1DFBE" w:rsidR="007B38B5" w:rsidRPr="002B69D5" w:rsidRDefault="007B38B5" w:rsidP="00AF3B3B">
    <w:pPr>
      <w:tabs>
        <w:tab w:val="left" w:pos="6300"/>
        <w:tab w:val="right" w:pos="9630"/>
      </w:tabs>
      <w:rPr>
        <w:rFonts w:cs="Arial"/>
        <w:sz w:val="20"/>
      </w:rPr>
    </w:pPr>
    <w:r>
      <w:rPr>
        <w:rFonts w:cs="Arial"/>
        <w:sz w:val="20"/>
      </w:rPr>
      <w:t xml:space="preserve">Rockwell Automation                                                                     </w:t>
    </w:r>
    <w:r w:rsidR="0098576A">
      <w:rPr>
        <w:rFonts w:cs="Arial"/>
        <w:sz w:val="20"/>
      </w:rPr>
      <w:t>GuardLink</w:t>
    </w:r>
    <w:r>
      <w:rPr>
        <w:rFonts w:cs="Arial"/>
        <w:sz w:val="20"/>
      </w:rPr>
      <w:t xml:space="preserve"> Integrated Smart </w:t>
    </w:r>
    <w:r w:rsidR="00704B81">
      <w:rPr>
        <w:rFonts w:cs="Arial"/>
        <w:sz w:val="20"/>
      </w:rPr>
      <w:t xml:space="preserve">Safety </w:t>
    </w:r>
    <w:r>
      <w:rPr>
        <w:rFonts w:cs="Arial"/>
        <w:sz w:val="20"/>
      </w:rPr>
      <w:t>Systems</w:t>
    </w:r>
  </w:p>
  <w:p w14:paraId="443D224F" w14:textId="3CDE014E" w:rsidR="007B38B5" w:rsidRPr="002B69D5" w:rsidRDefault="007B38B5" w:rsidP="00D0034F">
    <w:pPr>
      <w:tabs>
        <w:tab w:val="right" w:pos="9630"/>
      </w:tabs>
      <w:rPr>
        <w:rFonts w:cs="Arial"/>
        <w:sz w:val="20"/>
      </w:rPr>
    </w:pPr>
    <w:r w:rsidRPr="002B69D5">
      <w:rPr>
        <w:sz w:val="20"/>
      </w:rPr>
      <w:fldChar w:fldCharType="begin"/>
    </w:r>
    <w:r w:rsidRPr="002B69D5">
      <w:rPr>
        <w:sz w:val="20"/>
      </w:rPr>
      <w:instrText xml:space="preserve"> PAGE </w:instrText>
    </w:r>
    <w:r w:rsidRPr="002B69D5">
      <w:rPr>
        <w:sz w:val="20"/>
      </w:rPr>
      <w:fldChar w:fldCharType="separate"/>
    </w:r>
    <w:r w:rsidR="00FE4A3F">
      <w:rPr>
        <w:noProof/>
        <w:sz w:val="20"/>
      </w:rPr>
      <w:t>6</w:t>
    </w:r>
    <w:r w:rsidRPr="002B69D5">
      <w:rPr>
        <w:sz w:val="20"/>
      </w:rPr>
      <w:fldChar w:fldCharType="end"/>
    </w:r>
    <w:r w:rsidRPr="002B69D5">
      <w:rPr>
        <w:rFonts w:cs="Arial"/>
        <w:sz w:val="20"/>
      </w:rPr>
      <w:tab/>
    </w:r>
    <w:r w:rsidR="00704B81">
      <w:rPr>
        <w:rFonts w:cs="Arial"/>
        <w:sz w:val="20"/>
      </w:rPr>
      <w:t>GLLI</w:t>
    </w:r>
    <w:r>
      <w:rPr>
        <w:rFonts w:cs="Arial"/>
        <w:sz w:val="20"/>
      </w:rPr>
      <w:t>NK</w:t>
    </w:r>
    <w:r w:rsidR="00191519">
      <w:rPr>
        <w:sz w:val="20"/>
      </w:rPr>
      <w:t>-SR001A-EN-P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2250" w14:textId="77777777" w:rsidR="007B38B5" w:rsidRDefault="007B38B5" w:rsidP="008352FB">
    <w:pPr>
      <w:pStyle w:val="ARCATfooter"/>
      <w:tabs>
        <w:tab w:val="right" w:pos="9630"/>
      </w:tabs>
    </w:pPr>
  </w:p>
  <w:p w14:paraId="443D2251" w14:textId="0B3E0AA9" w:rsidR="007B38B5" w:rsidRPr="00EF2132" w:rsidRDefault="0098576A" w:rsidP="008352FB">
    <w:pPr>
      <w:pStyle w:val="ARCATfooter"/>
      <w:tabs>
        <w:tab w:val="right" w:pos="9630"/>
      </w:tabs>
    </w:pPr>
    <w:r>
      <w:t>GuardLink</w:t>
    </w:r>
    <w:r w:rsidR="007B38B5">
      <w:t xml:space="preserve"> Integrated Smart </w:t>
    </w:r>
    <w:r w:rsidR="00704B81">
      <w:t>Safety</w:t>
    </w:r>
    <w:r w:rsidR="007B38B5">
      <w:t xml:space="preserve"> Systems</w:t>
    </w:r>
    <w:r w:rsidR="007B38B5" w:rsidRPr="00EF2132">
      <w:tab/>
      <w:t>Rockwell Automation</w:t>
    </w:r>
  </w:p>
  <w:p w14:paraId="443D2252" w14:textId="0AE34E55" w:rsidR="007B38B5" w:rsidRPr="00EF2132" w:rsidRDefault="00887A56" w:rsidP="008352FB">
    <w:pPr>
      <w:pStyle w:val="ARCATfooter"/>
      <w:tabs>
        <w:tab w:val="right" w:pos="9630"/>
      </w:tabs>
    </w:pPr>
    <w:r>
      <w:t>GL</w:t>
    </w:r>
    <w:r w:rsidR="00191519">
      <w:t>LINK-SR001</w:t>
    </w:r>
    <w:r w:rsidR="001E433A">
      <w:t>B</w:t>
    </w:r>
    <w:r w:rsidR="00191519">
      <w:t>-EN-P</w:t>
    </w:r>
    <w:r w:rsidR="007B38B5" w:rsidRPr="00EF2132">
      <w:tab/>
    </w:r>
    <w:r w:rsidR="007B38B5">
      <w:fldChar w:fldCharType="begin"/>
    </w:r>
    <w:r w:rsidR="007B38B5">
      <w:instrText xml:space="preserve"> PAGE </w:instrText>
    </w:r>
    <w:r w:rsidR="007B38B5">
      <w:fldChar w:fldCharType="separate"/>
    </w:r>
    <w:r w:rsidR="00FE4A3F">
      <w:rPr>
        <w:noProof/>
      </w:rPr>
      <w:t>7</w:t>
    </w:r>
    <w:r w:rsidR="007B38B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2256" w14:textId="77777777" w:rsidR="007B38B5" w:rsidRDefault="007B38B5" w:rsidP="00AA30FC">
    <w:pPr>
      <w:tabs>
        <w:tab w:val="right" w:pos="9630"/>
      </w:tabs>
      <w:rPr>
        <w:rFonts w:cs="Arial"/>
        <w:sz w:val="20"/>
      </w:rPr>
    </w:pPr>
  </w:p>
  <w:p w14:paraId="443D2257" w14:textId="77777777" w:rsidR="007B38B5" w:rsidRPr="00D0034F" w:rsidRDefault="007B38B5" w:rsidP="00AA30FC">
    <w:pPr>
      <w:tabs>
        <w:tab w:val="right" w:pos="9630"/>
      </w:tabs>
      <w:rPr>
        <w:rFonts w:cs="Arial"/>
        <w:sz w:val="20"/>
      </w:rPr>
    </w:pPr>
    <w:r w:rsidRPr="00D0034F">
      <w:rPr>
        <w:rFonts w:cs="Arial"/>
        <w:sz w:val="20"/>
      </w:rPr>
      <w:t>Rockwell Automation</w:t>
    </w:r>
    <w:r w:rsidRPr="00D0034F">
      <w:rPr>
        <w:rFonts w:cs="Arial"/>
        <w:sz w:val="20"/>
      </w:rPr>
      <w:tab/>
      <w:t>Variable Frequency Motor Controllers</w:t>
    </w:r>
  </w:p>
  <w:p w14:paraId="443D2258" w14:textId="77777777" w:rsidR="007B38B5" w:rsidRPr="00AA30FC" w:rsidRDefault="007B38B5" w:rsidP="00AA30FC">
    <w:pPr>
      <w:tabs>
        <w:tab w:val="right" w:pos="9630"/>
      </w:tabs>
      <w:rPr>
        <w:rFonts w:cs="Arial"/>
        <w:sz w:val="20"/>
      </w:rPr>
    </w:pPr>
    <w:r w:rsidRPr="00D0034F">
      <w:rPr>
        <w:rFonts w:cs="Arial"/>
        <w:sz w:val="20"/>
      </w:rPr>
      <w:t>750-SR001A-EN-E</w:t>
    </w:r>
    <w:r w:rsidRPr="00D0034F">
      <w:rPr>
        <w:rFonts w:cs="Arial"/>
        <w:sz w:val="20"/>
      </w:rPr>
      <w:tab/>
      <w:t>26 29 23</w:t>
    </w:r>
    <w:r>
      <w:rPr>
        <w:rFonts w:cs="Arial"/>
        <w:sz w:val="20"/>
      </w:rPr>
      <w:t xml:space="preserve"> </w:t>
    </w:r>
    <w:r w:rsidRPr="00D0034F">
      <w:rPr>
        <w:rFonts w:cs="Arial"/>
        <w:sz w:val="20"/>
      </w:rPr>
      <w:t>-</w:t>
    </w:r>
    <w:r>
      <w:rPr>
        <w:rFonts w:cs="Arial"/>
        <w:sz w:val="20"/>
      </w:rPr>
      <w:t xml:space="preserve"> </w:t>
    </w:r>
    <w:r w:rsidRPr="00D0034F">
      <w:rPr>
        <w:rFonts w:cs="Arial"/>
        <w:sz w:val="20"/>
      </w:rPr>
      <w:fldChar w:fldCharType="begin"/>
    </w:r>
    <w:r w:rsidRPr="00D0034F">
      <w:rPr>
        <w:rFonts w:cs="Arial"/>
        <w:sz w:val="20"/>
      </w:rPr>
      <w:instrText xml:space="preserve"> PAGE   \* MERGEFORMAT </w:instrText>
    </w:r>
    <w:r w:rsidRPr="00D0034F">
      <w:rPr>
        <w:rFonts w:cs="Arial"/>
        <w:sz w:val="20"/>
      </w:rPr>
      <w:fldChar w:fldCharType="separate"/>
    </w:r>
    <w:r>
      <w:rPr>
        <w:rFonts w:cs="Arial"/>
        <w:noProof/>
        <w:sz w:val="20"/>
      </w:rPr>
      <w:t>2</w:t>
    </w:r>
    <w:r w:rsidRPr="00D0034F">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3A5C6" w14:textId="77777777" w:rsidR="003304E0" w:rsidRDefault="003304E0">
      <w:r>
        <w:separator/>
      </w:r>
    </w:p>
  </w:footnote>
  <w:footnote w:type="continuationSeparator" w:id="0">
    <w:p w14:paraId="53EC4F2B" w14:textId="77777777" w:rsidR="003304E0" w:rsidRDefault="00330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2247" w14:textId="77777777" w:rsidR="007B38B5" w:rsidRPr="00EF2132" w:rsidRDefault="007B38B5" w:rsidP="00B403C7">
    <w:pPr>
      <w:pStyle w:val="ARCATheader"/>
      <w:tabs>
        <w:tab w:val="right" w:pos="9630"/>
      </w:tabs>
    </w:pPr>
    <w:r w:rsidRPr="00EF2132">
      <w:t>[PROJECT NUMBER]</w:t>
    </w:r>
    <w:r w:rsidRPr="00EF2132">
      <w:tab/>
      <w:t>[PROJECT NAME]</w:t>
    </w:r>
  </w:p>
  <w:p w14:paraId="443D2248" w14:textId="77777777" w:rsidR="007B38B5" w:rsidRPr="00EF2132" w:rsidRDefault="007B38B5" w:rsidP="00B403C7">
    <w:pPr>
      <w:pStyle w:val="ARCATheader"/>
      <w:tabs>
        <w:tab w:val="right" w:pos="9630"/>
      </w:tabs>
    </w:pPr>
    <w:r w:rsidRPr="00EF2132">
      <w:t>[DATE]</w:t>
    </w:r>
    <w:r w:rsidRPr="00EF2132">
      <w:tab/>
      <w:t>[PROJECT LOCATION]</w:t>
    </w:r>
  </w:p>
  <w:p w14:paraId="443D2249" w14:textId="77777777" w:rsidR="007B38B5" w:rsidRPr="008C5E79" w:rsidRDefault="007B38B5" w:rsidP="008C5E79">
    <w:pPr>
      <w:pStyle w:val="ARCATheader"/>
      <w:tabs>
        <w:tab w:val="right" w:pos="89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224A" w14:textId="77777777" w:rsidR="007B38B5" w:rsidRPr="00EF2132" w:rsidRDefault="007B38B5" w:rsidP="00F828B8">
    <w:pPr>
      <w:pStyle w:val="ARCATheader"/>
      <w:tabs>
        <w:tab w:val="right" w:pos="9630"/>
      </w:tabs>
    </w:pPr>
    <w:r w:rsidRPr="00EF2132">
      <w:t>[PROJECT NUMBER]</w:t>
    </w:r>
    <w:r w:rsidRPr="00EF2132">
      <w:tab/>
      <w:t>[PROJECT NAME]</w:t>
    </w:r>
  </w:p>
  <w:p w14:paraId="443D224B" w14:textId="77777777" w:rsidR="007B38B5" w:rsidRPr="00EF2132" w:rsidRDefault="007B38B5" w:rsidP="00F828B8">
    <w:pPr>
      <w:pStyle w:val="ARCATheader"/>
      <w:tabs>
        <w:tab w:val="right" w:pos="9630"/>
      </w:tabs>
    </w:pPr>
    <w:r w:rsidRPr="00EF2132">
      <w:t>[DATE]</w:t>
    </w:r>
    <w:r w:rsidRPr="00EF2132">
      <w:tab/>
      <w:t>[PROJECT LOCATION]</w:t>
    </w:r>
  </w:p>
  <w:p w14:paraId="443D224C" w14:textId="77777777" w:rsidR="007B38B5" w:rsidRPr="001F5EF8" w:rsidRDefault="007B38B5" w:rsidP="00F828B8">
    <w:pPr>
      <w:pStyle w:val="ARCATheader"/>
      <w:tabs>
        <w:tab w:val="right" w:pos="96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2253" w14:textId="77777777" w:rsidR="007B38B5" w:rsidRDefault="007B38B5" w:rsidP="00AA30FC">
    <w:pPr>
      <w:pStyle w:val="ARCATheader"/>
      <w:tabs>
        <w:tab w:val="right" w:pos="9630"/>
      </w:tabs>
    </w:pPr>
    <w:r>
      <w:t>[PROJECT NUMBER]</w:t>
    </w:r>
    <w:r>
      <w:tab/>
      <w:t>[PROJECT NAME]</w:t>
    </w:r>
  </w:p>
  <w:p w14:paraId="443D2254" w14:textId="77777777" w:rsidR="007B38B5" w:rsidRDefault="007B38B5" w:rsidP="00AA30FC">
    <w:pPr>
      <w:pStyle w:val="ARCATheader"/>
      <w:tabs>
        <w:tab w:val="right" w:pos="9630"/>
      </w:tabs>
    </w:pPr>
    <w:r>
      <w:t>[DATE]</w:t>
    </w:r>
    <w:r>
      <w:tab/>
      <w:t>[PROJECT LOCATION]</w:t>
    </w:r>
  </w:p>
  <w:p w14:paraId="443D2255" w14:textId="77777777" w:rsidR="007B38B5" w:rsidRDefault="007B38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33C"/>
    <w:multiLevelType w:val="multilevel"/>
    <w:tmpl w:val="CBE6C10A"/>
    <w:name w:val="ARCAT_based_Headings"/>
    <w:lvl w:ilvl="0">
      <w:start w:val="1"/>
      <w:numFmt w:val="decimal"/>
      <w:pStyle w:val="ARCATHeading1-Part"/>
      <w:suff w:val="nothing"/>
      <w:lvlText w:val="PART %1 "/>
      <w:lvlJc w:val="left"/>
      <w:rPr>
        <w:rFonts w:cs="Times New Roman" w:hint="default"/>
      </w:rPr>
    </w:lvl>
    <w:lvl w:ilvl="1">
      <w:start w:val="1"/>
      <w:numFmt w:val="decimalZero"/>
      <w:pStyle w:val="ARCATHeading2-Article"/>
      <w:lvlText w:val="%1.%2"/>
      <w:lvlJc w:val="left"/>
      <w:pPr>
        <w:tabs>
          <w:tab w:val="num" w:pos="576"/>
        </w:tabs>
        <w:ind w:left="576" w:hanging="576"/>
      </w:pPr>
      <w:rPr>
        <w:rFonts w:cs="Times New Roman" w:hint="default"/>
      </w:rPr>
    </w:lvl>
    <w:lvl w:ilvl="2">
      <w:start w:val="1"/>
      <w:numFmt w:val="upperLetter"/>
      <w:pStyle w:val="ARCATHeading3-Paragraph"/>
      <w:lvlText w:val="%3."/>
      <w:lvlJc w:val="left"/>
      <w:pPr>
        <w:tabs>
          <w:tab w:val="num" w:pos="1008"/>
        </w:tabs>
        <w:ind w:left="1008" w:hanging="432"/>
      </w:pPr>
      <w:rPr>
        <w:rFonts w:cs="Times New Roman" w:hint="default"/>
      </w:rPr>
    </w:lvl>
    <w:lvl w:ilvl="3">
      <w:start w:val="1"/>
      <w:numFmt w:val="decimal"/>
      <w:pStyle w:val="ARCATHeading4-SubPara"/>
      <w:lvlText w:val="%4."/>
      <w:lvlJc w:val="left"/>
      <w:pPr>
        <w:tabs>
          <w:tab w:val="num" w:pos="1440"/>
        </w:tabs>
        <w:ind w:left="1440" w:hanging="432"/>
      </w:pPr>
      <w:rPr>
        <w:rFonts w:cs="Times New Roman"/>
      </w:rPr>
    </w:lvl>
    <w:lvl w:ilvl="4">
      <w:start w:val="1"/>
      <w:numFmt w:val="lowerLetter"/>
      <w:pStyle w:val="ARCATHeading5-SubSub1"/>
      <w:lvlText w:val="%5)"/>
      <w:lvlJc w:val="left"/>
      <w:pPr>
        <w:tabs>
          <w:tab w:val="num" w:pos="1872"/>
        </w:tabs>
        <w:ind w:left="1872" w:hanging="432"/>
      </w:pPr>
      <w:rPr>
        <w:rFonts w:cs="Times New Roman" w:hint="default"/>
      </w:rPr>
    </w:lvl>
    <w:lvl w:ilvl="5">
      <w:start w:val="1"/>
      <w:numFmt w:val="lowerRoman"/>
      <w:pStyle w:val="ARCATHeading6-SubSub2"/>
      <w:lvlText w:val="%6."/>
      <w:lvlJc w:val="left"/>
      <w:pPr>
        <w:tabs>
          <w:tab w:val="num" w:pos="2304"/>
        </w:tabs>
        <w:ind w:left="2304" w:hanging="432"/>
      </w:pPr>
      <w:rPr>
        <w:rFonts w:cs="Times New Roman" w:hint="default"/>
      </w:rPr>
    </w:lvl>
    <w:lvl w:ilvl="6">
      <w:start w:val="1"/>
      <w:numFmt w:val="lowerLetter"/>
      <w:pStyle w:val="ARCATHeading7-SubSub3"/>
      <w:lvlText w:val="%7."/>
      <w:lvlJc w:val="left"/>
      <w:pPr>
        <w:tabs>
          <w:tab w:val="num" w:pos="2736"/>
        </w:tabs>
        <w:ind w:left="2736" w:hanging="432"/>
      </w:pPr>
      <w:rPr>
        <w:rFonts w:cs="Times New Roman" w:hint="default"/>
      </w:rPr>
    </w:lvl>
    <w:lvl w:ilvl="7">
      <w:start w:val="1"/>
      <w:numFmt w:val="decimal"/>
      <w:pStyle w:val="ARCATHeading8-SubSub4"/>
      <w:lvlText w:val="%8)"/>
      <w:lvlJc w:val="left"/>
      <w:pPr>
        <w:tabs>
          <w:tab w:val="num" w:pos="3312"/>
        </w:tabs>
        <w:ind w:left="3312" w:hanging="576"/>
      </w:pPr>
      <w:rPr>
        <w:rFonts w:cs="Times New Roman" w:hint="default"/>
      </w:rPr>
    </w:lvl>
    <w:lvl w:ilvl="8">
      <w:start w:val="1"/>
      <w:numFmt w:val="lowerLetter"/>
      <w:pStyle w:val="ARCATHeading9-SubSub5"/>
      <w:lvlText w:val="%9)"/>
      <w:lvlJc w:val="left"/>
      <w:pPr>
        <w:tabs>
          <w:tab w:val="num" w:pos="3600"/>
        </w:tabs>
        <w:ind w:left="3600" w:hanging="288"/>
      </w:pPr>
      <w:rPr>
        <w:rFonts w:cs="Times New Roman" w:hint="default"/>
      </w:rPr>
    </w:lvl>
  </w:abstractNum>
  <w:abstractNum w:abstractNumId="1" w15:restartNumberingAfterBreak="0">
    <w:nsid w:val="12743131"/>
    <w:multiLevelType w:val="multilevel"/>
    <w:tmpl w:val="17F80F12"/>
    <w:styleLink w:val="ARCATBullet"/>
    <w:lvl w:ilvl="0">
      <w:start w:val="1"/>
      <w:numFmt w:val="bullet"/>
      <w:pStyle w:val="ARCATBullettext"/>
      <w:lvlText w:val=""/>
      <w:lvlJc w:val="left"/>
      <w:pPr>
        <w:ind w:left="1728" w:hanging="360"/>
      </w:pPr>
      <w:rPr>
        <w:rFonts w:ascii="Symbol" w:hAnsi="Symbol"/>
        <w:sz w:val="22"/>
      </w:rPr>
    </w:lvl>
    <w:lvl w:ilvl="1">
      <w:start w:val="1"/>
      <w:numFmt w:val="bullet"/>
      <w:lvlText w:val="o"/>
      <w:lvlJc w:val="left"/>
      <w:pPr>
        <w:ind w:left="2448" w:hanging="360"/>
      </w:pPr>
      <w:rPr>
        <w:rFonts w:ascii="Courier New" w:hAnsi="Courier New" w:cs="Courier New" w:hint="default"/>
      </w:rPr>
    </w:lvl>
    <w:lvl w:ilvl="2">
      <w:start w:val="1"/>
      <w:numFmt w:val="bullet"/>
      <w:lvlText w:val=""/>
      <w:lvlJc w:val="left"/>
      <w:pPr>
        <w:ind w:left="3168" w:hanging="360"/>
      </w:pPr>
      <w:rPr>
        <w:rFonts w:ascii="Wingdings" w:hAnsi="Wingdings" w:hint="default"/>
      </w:rPr>
    </w:lvl>
    <w:lvl w:ilvl="3">
      <w:start w:val="1"/>
      <w:numFmt w:val="bullet"/>
      <w:lvlText w:val=""/>
      <w:lvlJc w:val="left"/>
      <w:pPr>
        <w:ind w:left="3888" w:hanging="360"/>
      </w:pPr>
      <w:rPr>
        <w:rFonts w:ascii="Symbol" w:hAnsi="Symbol" w:hint="default"/>
      </w:rPr>
    </w:lvl>
    <w:lvl w:ilvl="4">
      <w:start w:val="1"/>
      <w:numFmt w:val="bullet"/>
      <w:lvlText w:val="o"/>
      <w:lvlJc w:val="left"/>
      <w:pPr>
        <w:ind w:left="4608" w:hanging="360"/>
      </w:pPr>
      <w:rPr>
        <w:rFonts w:ascii="Courier New" w:hAnsi="Courier New" w:cs="Courier New" w:hint="default"/>
      </w:rPr>
    </w:lvl>
    <w:lvl w:ilvl="5">
      <w:start w:val="1"/>
      <w:numFmt w:val="bullet"/>
      <w:lvlText w:val=""/>
      <w:lvlJc w:val="left"/>
      <w:pPr>
        <w:ind w:left="5328" w:hanging="360"/>
      </w:pPr>
      <w:rPr>
        <w:rFonts w:ascii="Wingdings" w:hAnsi="Wingdings" w:hint="default"/>
      </w:rPr>
    </w:lvl>
    <w:lvl w:ilvl="6">
      <w:start w:val="1"/>
      <w:numFmt w:val="bullet"/>
      <w:lvlText w:val=""/>
      <w:lvlJc w:val="left"/>
      <w:pPr>
        <w:ind w:left="6048" w:hanging="360"/>
      </w:pPr>
      <w:rPr>
        <w:rFonts w:ascii="Symbol" w:hAnsi="Symbol" w:hint="default"/>
      </w:rPr>
    </w:lvl>
    <w:lvl w:ilvl="7">
      <w:start w:val="1"/>
      <w:numFmt w:val="bullet"/>
      <w:lvlText w:val="o"/>
      <w:lvlJc w:val="left"/>
      <w:pPr>
        <w:ind w:left="6768" w:hanging="360"/>
      </w:pPr>
      <w:rPr>
        <w:rFonts w:ascii="Courier New" w:hAnsi="Courier New" w:cs="Courier New" w:hint="default"/>
      </w:rPr>
    </w:lvl>
    <w:lvl w:ilvl="8">
      <w:start w:val="1"/>
      <w:numFmt w:val="bullet"/>
      <w:lvlText w:val=""/>
      <w:lvlJc w:val="left"/>
      <w:pPr>
        <w:ind w:left="7488" w:hanging="360"/>
      </w:pPr>
      <w:rPr>
        <w:rFonts w:ascii="Wingdings" w:hAnsi="Wingdings" w:hint="default"/>
      </w:rPr>
    </w:lvl>
  </w:abstractNum>
  <w:abstractNum w:abstractNumId="2" w15:restartNumberingAfterBreak="0">
    <w:nsid w:val="20E4137C"/>
    <w:multiLevelType w:val="hybridMultilevel"/>
    <w:tmpl w:val="122A40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45E35EC"/>
    <w:multiLevelType w:val="hybridMultilevel"/>
    <w:tmpl w:val="910C0E76"/>
    <w:lvl w:ilvl="0" w:tplc="84BC8BB0">
      <w:start w:val="16"/>
      <w:numFmt w:val="bullet"/>
      <w:lvlText w:val="•"/>
      <w:lvlJc w:val="left"/>
      <w:pPr>
        <w:ind w:left="1260" w:hanging="540"/>
      </w:pPr>
      <w:rPr>
        <w:rFonts w:ascii="Calibri" w:eastAsia="Calibri" w:hAnsi="Calibri" w:cs="Calibri"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65221A71"/>
    <w:multiLevelType w:val="multilevel"/>
    <w:tmpl w:val="17F80F12"/>
    <w:numStyleLink w:val="ARCATBullet"/>
  </w:abstractNum>
  <w:abstractNum w:abstractNumId="5" w15:restartNumberingAfterBreak="0">
    <w:nsid w:val="76667052"/>
    <w:multiLevelType w:val="hybridMultilevel"/>
    <w:tmpl w:val="F3A21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04"/>
    <w:rsid w:val="00002946"/>
    <w:rsid w:val="000064E1"/>
    <w:rsid w:val="0001039E"/>
    <w:rsid w:val="00012687"/>
    <w:rsid w:val="00014F4F"/>
    <w:rsid w:val="000160E9"/>
    <w:rsid w:val="00021829"/>
    <w:rsid w:val="000243EB"/>
    <w:rsid w:val="00024A7E"/>
    <w:rsid w:val="00027B7A"/>
    <w:rsid w:val="00031E2B"/>
    <w:rsid w:val="00032C94"/>
    <w:rsid w:val="0003417F"/>
    <w:rsid w:val="00045A5B"/>
    <w:rsid w:val="00045BE8"/>
    <w:rsid w:val="0004628C"/>
    <w:rsid w:val="0004670C"/>
    <w:rsid w:val="00047058"/>
    <w:rsid w:val="00050859"/>
    <w:rsid w:val="00054018"/>
    <w:rsid w:val="00055E83"/>
    <w:rsid w:val="000602E5"/>
    <w:rsid w:val="000634E9"/>
    <w:rsid w:val="00064D75"/>
    <w:rsid w:val="000657DE"/>
    <w:rsid w:val="000742F5"/>
    <w:rsid w:val="0007676F"/>
    <w:rsid w:val="00086859"/>
    <w:rsid w:val="0008710A"/>
    <w:rsid w:val="00090CA9"/>
    <w:rsid w:val="00091E47"/>
    <w:rsid w:val="00095D72"/>
    <w:rsid w:val="0009673A"/>
    <w:rsid w:val="00096F5B"/>
    <w:rsid w:val="00097EE0"/>
    <w:rsid w:val="000A0369"/>
    <w:rsid w:val="000A3079"/>
    <w:rsid w:val="000A3117"/>
    <w:rsid w:val="000B329F"/>
    <w:rsid w:val="000B46F4"/>
    <w:rsid w:val="000B509C"/>
    <w:rsid w:val="000B64CB"/>
    <w:rsid w:val="000B6F71"/>
    <w:rsid w:val="000C244E"/>
    <w:rsid w:val="000C2EBE"/>
    <w:rsid w:val="000C42F2"/>
    <w:rsid w:val="000D5434"/>
    <w:rsid w:val="000D7592"/>
    <w:rsid w:val="000E063F"/>
    <w:rsid w:val="000E4922"/>
    <w:rsid w:val="000F1167"/>
    <w:rsid w:val="000F2229"/>
    <w:rsid w:val="000F43E7"/>
    <w:rsid w:val="000F644A"/>
    <w:rsid w:val="00102F7A"/>
    <w:rsid w:val="001058EE"/>
    <w:rsid w:val="00106514"/>
    <w:rsid w:val="00112FF0"/>
    <w:rsid w:val="00121406"/>
    <w:rsid w:val="00123700"/>
    <w:rsid w:val="0012379F"/>
    <w:rsid w:val="00124408"/>
    <w:rsid w:val="001244EE"/>
    <w:rsid w:val="00132E28"/>
    <w:rsid w:val="001345E3"/>
    <w:rsid w:val="00144FEE"/>
    <w:rsid w:val="001470B7"/>
    <w:rsid w:val="001529E3"/>
    <w:rsid w:val="001538E5"/>
    <w:rsid w:val="00154BF8"/>
    <w:rsid w:val="00160D24"/>
    <w:rsid w:val="00161AFD"/>
    <w:rsid w:val="00161B63"/>
    <w:rsid w:val="001636E2"/>
    <w:rsid w:val="00164892"/>
    <w:rsid w:val="001677AC"/>
    <w:rsid w:val="00167DE1"/>
    <w:rsid w:val="001712BE"/>
    <w:rsid w:val="0018277A"/>
    <w:rsid w:val="00182EE2"/>
    <w:rsid w:val="0018436A"/>
    <w:rsid w:val="00184544"/>
    <w:rsid w:val="0018693D"/>
    <w:rsid w:val="001870E2"/>
    <w:rsid w:val="00191104"/>
    <w:rsid w:val="00191223"/>
    <w:rsid w:val="00191519"/>
    <w:rsid w:val="00191EC1"/>
    <w:rsid w:val="0019220E"/>
    <w:rsid w:val="001923E9"/>
    <w:rsid w:val="00195A96"/>
    <w:rsid w:val="0019628B"/>
    <w:rsid w:val="00197036"/>
    <w:rsid w:val="001A0277"/>
    <w:rsid w:val="001A4194"/>
    <w:rsid w:val="001B3A5D"/>
    <w:rsid w:val="001B6464"/>
    <w:rsid w:val="001C1617"/>
    <w:rsid w:val="001C677F"/>
    <w:rsid w:val="001C7846"/>
    <w:rsid w:val="001C7EFE"/>
    <w:rsid w:val="001D1429"/>
    <w:rsid w:val="001D1E70"/>
    <w:rsid w:val="001D2926"/>
    <w:rsid w:val="001D5922"/>
    <w:rsid w:val="001E0B9F"/>
    <w:rsid w:val="001E38DA"/>
    <w:rsid w:val="001E3CE3"/>
    <w:rsid w:val="001E405E"/>
    <w:rsid w:val="001E433A"/>
    <w:rsid w:val="001E5DDB"/>
    <w:rsid w:val="001E6944"/>
    <w:rsid w:val="001E75A3"/>
    <w:rsid w:val="001F5EF8"/>
    <w:rsid w:val="00200050"/>
    <w:rsid w:val="0020039A"/>
    <w:rsid w:val="00201BEB"/>
    <w:rsid w:val="002021E9"/>
    <w:rsid w:val="0020612C"/>
    <w:rsid w:val="002102B0"/>
    <w:rsid w:val="00216782"/>
    <w:rsid w:val="00216E8E"/>
    <w:rsid w:val="0021777B"/>
    <w:rsid w:val="00221284"/>
    <w:rsid w:val="00225B5D"/>
    <w:rsid w:val="002270B3"/>
    <w:rsid w:val="002304A5"/>
    <w:rsid w:val="00233219"/>
    <w:rsid w:val="0023375A"/>
    <w:rsid w:val="00235214"/>
    <w:rsid w:val="00235DCD"/>
    <w:rsid w:val="002402AC"/>
    <w:rsid w:val="00244FBE"/>
    <w:rsid w:val="002541F4"/>
    <w:rsid w:val="0025458E"/>
    <w:rsid w:val="0025517D"/>
    <w:rsid w:val="0025677D"/>
    <w:rsid w:val="00264486"/>
    <w:rsid w:val="002659A3"/>
    <w:rsid w:val="00266A40"/>
    <w:rsid w:val="00267CCA"/>
    <w:rsid w:val="00271389"/>
    <w:rsid w:val="0027560C"/>
    <w:rsid w:val="00275E4F"/>
    <w:rsid w:val="00281C84"/>
    <w:rsid w:val="00285BB5"/>
    <w:rsid w:val="00290A48"/>
    <w:rsid w:val="002A04DA"/>
    <w:rsid w:val="002A0E05"/>
    <w:rsid w:val="002A24F9"/>
    <w:rsid w:val="002A38B4"/>
    <w:rsid w:val="002A6D86"/>
    <w:rsid w:val="002A70E0"/>
    <w:rsid w:val="002B0356"/>
    <w:rsid w:val="002B18E7"/>
    <w:rsid w:val="002B2F8C"/>
    <w:rsid w:val="002B69D5"/>
    <w:rsid w:val="002C1883"/>
    <w:rsid w:val="002C3220"/>
    <w:rsid w:val="002C5079"/>
    <w:rsid w:val="002C79E7"/>
    <w:rsid w:val="002D19D9"/>
    <w:rsid w:val="002D38D0"/>
    <w:rsid w:val="002D7D33"/>
    <w:rsid w:val="002E09F1"/>
    <w:rsid w:val="002E0D5A"/>
    <w:rsid w:val="002E1C4D"/>
    <w:rsid w:val="002E36D2"/>
    <w:rsid w:val="002E7F51"/>
    <w:rsid w:val="002F24EA"/>
    <w:rsid w:val="002F2963"/>
    <w:rsid w:val="002F484E"/>
    <w:rsid w:val="002F4FD3"/>
    <w:rsid w:val="002F5F46"/>
    <w:rsid w:val="002F6ABA"/>
    <w:rsid w:val="003039BD"/>
    <w:rsid w:val="00303DFE"/>
    <w:rsid w:val="003043E1"/>
    <w:rsid w:val="003109CC"/>
    <w:rsid w:val="00311D66"/>
    <w:rsid w:val="00312C4E"/>
    <w:rsid w:val="00315028"/>
    <w:rsid w:val="0032192E"/>
    <w:rsid w:val="003304E0"/>
    <w:rsid w:val="0033205D"/>
    <w:rsid w:val="00333888"/>
    <w:rsid w:val="00336E69"/>
    <w:rsid w:val="003416A5"/>
    <w:rsid w:val="00345E65"/>
    <w:rsid w:val="003479CB"/>
    <w:rsid w:val="003558D9"/>
    <w:rsid w:val="00355BBF"/>
    <w:rsid w:val="00360B7D"/>
    <w:rsid w:val="00361315"/>
    <w:rsid w:val="00362884"/>
    <w:rsid w:val="00362C47"/>
    <w:rsid w:val="00363409"/>
    <w:rsid w:val="00364FAE"/>
    <w:rsid w:val="00367388"/>
    <w:rsid w:val="00374A75"/>
    <w:rsid w:val="0038115A"/>
    <w:rsid w:val="003826F7"/>
    <w:rsid w:val="0038499C"/>
    <w:rsid w:val="00385DB7"/>
    <w:rsid w:val="00393709"/>
    <w:rsid w:val="00395A29"/>
    <w:rsid w:val="00396C34"/>
    <w:rsid w:val="003A3ABC"/>
    <w:rsid w:val="003A6723"/>
    <w:rsid w:val="003A6CBB"/>
    <w:rsid w:val="003B0D28"/>
    <w:rsid w:val="003B435C"/>
    <w:rsid w:val="003C6935"/>
    <w:rsid w:val="003D4ED0"/>
    <w:rsid w:val="003D5837"/>
    <w:rsid w:val="003E0931"/>
    <w:rsid w:val="003E1C52"/>
    <w:rsid w:val="003E3E6B"/>
    <w:rsid w:val="003E719F"/>
    <w:rsid w:val="003F7438"/>
    <w:rsid w:val="00401F2C"/>
    <w:rsid w:val="00407AB9"/>
    <w:rsid w:val="00414B5D"/>
    <w:rsid w:val="004169B4"/>
    <w:rsid w:val="00417671"/>
    <w:rsid w:val="00417E5C"/>
    <w:rsid w:val="004202DB"/>
    <w:rsid w:val="00426D01"/>
    <w:rsid w:val="00427792"/>
    <w:rsid w:val="00427A72"/>
    <w:rsid w:val="00427FC7"/>
    <w:rsid w:val="004313FF"/>
    <w:rsid w:val="00432A77"/>
    <w:rsid w:val="00433BA6"/>
    <w:rsid w:val="00440F63"/>
    <w:rsid w:val="00441462"/>
    <w:rsid w:val="0044617B"/>
    <w:rsid w:val="0044728E"/>
    <w:rsid w:val="004554A8"/>
    <w:rsid w:val="004567EF"/>
    <w:rsid w:val="00456EA1"/>
    <w:rsid w:val="0046382A"/>
    <w:rsid w:val="00467D97"/>
    <w:rsid w:val="0047084B"/>
    <w:rsid w:val="004716D0"/>
    <w:rsid w:val="00475EC6"/>
    <w:rsid w:val="004779E2"/>
    <w:rsid w:val="00481BBE"/>
    <w:rsid w:val="00483605"/>
    <w:rsid w:val="00486F74"/>
    <w:rsid w:val="00490632"/>
    <w:rsid w:val="00490ACE"/>
    <w:rsid w:val="004917F1"/>
    <w:rsid w:val="00491B67"/>
    <w:rsid w:val="00492912"/>
    <w:rsid w:val="00493185"/>
    <w:rsid w:val="00493CE0"/>
    <w:rsid w:val="00495495"/>
    <w:rsid w:val="004A016D"/>
    <w:rsid w:val="004A15E9"/>
    <w:rsid w:val="004A1F6F"/>
    <w:rsid w:val="004A27CC"/>
    <w:rsid w:val="004A2E76"/>
    <w:rsid w:val="004A6785"/>
    <w:rsid w:val="004A7EB4"/>
    <w:rsid w:val="004B0A06"/>
    <w:rsid w:val="004B0A41"/>
    <w:rsid w:val="004B17A5"/>
    <w:rsid w:val="004B2B0C"/>
    <w:rsid w:val="004C44BB"/>
    <w:rsid w:val="004C744B"/>
    <w:rsid w:val="004D3344"/>
    <w:rsid w:val="004E08D1"/>
    <w:rsid w:val="004E2289"/>
    <w:rsid w:val="004E4803"/>
    <w:rsid w:val="004E56B1"/>
    <w:rsid w:val="004F243B"/>
    <w:rsid w:val="004F249C"/>
    <w:rsid w:val="004F58CD"/>
    <w:rsid w:val="005001E0"/>
    <w:rsid w:val="00503DD7"/>
    <w:rsid w:val="0050532E"/>
    <w:rsid w:val="00505409"/>
    <w:rsid w:val="00510143"/>
    <w:rsid w:val="00513336"/>
    <w:rsid w:val="005155E7"/>
    <w:rsid w:val="00523409"/>
    <w:rsid w:val="00527534"/>
    <w:rsid w:val="005323A1"/>
    <w:rsid w:val="005347F5"/>
    <w:rsid w:val="0053684B"/>
    <w:rsid w:val="005372E8"/>
    <w:rsid w:val="00542B73"/>
    <w:rsid w:val="005454D7"/>
    <w:rsid w:val="005526AC"/>
    <w:rsid w:val="005527E5"/>
    <w:rsid w:val="00553C98"/>
    <w:rsid w:val="0055611E"/>
    <w:rsid w:val="005649B1"/>
    <w:rsid w:val="005674FD"/>
    <w:rsid w:val="00573937"/>
    <w:rsid w:val="00575994"/>
    <w:rsid w:val="005777A0"/>
    <w:rsid w:val="00582B19"/>
    <w:rsid w:val="00587273"/>
    <w:rsid w:val="0059200F"/>
    <w:rsid w:val="00592141"/>
    <w:rsid w:val="0059228D"/>
    <w:rsid w:val="005946C5"/>
    <w:rsid w:val="00596293"/>
    <w:rsid w:val="005A0E3B"/>
    <w:rsid w:val="005A1869"/>
    <w:rsid w:val="005A226A"/>
    <w:rsid w:val="005A3693"/>
    <w:rsid w:val="005A4AE2"/>
    <w:rsid w:val="005A7FB0"/>
    <w:rsid w:val="005B124A"/>
    <w:rsid w:val="005B1CD6"/>
    <w:rsid w:val="005B3428"/>
    <w:rsid w:val="005B3B63"/>
    <w:rsid w:val="005B67F5"/>
    <w:rsid w:val="005C38CA"/>
    <w:rsid w:val="005C7925"/>
    <w:rsid w:val="005D126D"/>
    <w:rsid w:val="005D7154"/>
    <w:rsid w:val="005E0565"/>
    <w:rsid w:val="005E0A90"/>
    <w:rsid w:val="005E1606"/>
    <w:rsid w:val="005F0AB3"/>
    <w:rsid w:val="005F0E66"/>
    <w:rsid w:val="005F33B4"/>
    <w:rsid w:val="005F4579"/>
    <w:rsid w:val="005F4971"/>
    <w:rsid w:val="005F4AE0"/>
    <w:rsid w:val="005F7F21"/>
    <w:rsid w:val="0060109F"/>
    <w:rsid w:val="00603E99"/>
    <w:rsid w:val="00606673"/>
    <w:rsid w:val="00615B57"/>
    <w:rsid w:val="00622003"/>
    <w:rsid w:val="00625DBD"/>
    <w:rsid w:val="006304ED"/>
    <w:rsid w:val="00636449"/>
    <w:rsid w:val="00636E45"/>
    <w:rsid w:val="00637AC3"/>
    <w:rsid w:val="00640BAD"/>
    <w:rsid w:val="0064292F"/>
    <w:rsid w:val="00642CA4"/>
    <w:rsid w:val="00645D02"/>
    <w:rsid w:val="006472AB"/>
    <w:rsid w:val="00650865"/>
    <w:rsid w:val="006514A5"/>
    <w:rsid w:val="00653D02"/>
    <w:rsid w:val="00657EB6"/>
    <w:rsid w:val="00661FFA"/>
    <w:rsid w:val="00666FFE"/>
    <w:rsid w:val="00667740"/>
    <w:rsid w:val="00667B7C"/>
    <w:rsid w:val="00676EC7"/>
    <w:rsid w:val="00683314"/>
    <w:rsid w:val="00686BB7"/>
    <w:rsid w:val="006A18A5"/>
    <w:rsid w:val="006A34AB"/>
    <w:rsid w:val="006A40AB"/>
    <w:rsid w:val="006A455E"/>
    <w:rsid w:val="006A5D84"/>
    <w:rsid w:val="006A6653"/>
    <w:rsid w:val="006A7DFF"/>
    <w:rsid w:val="006B0882"/>
    <w:rsid w:val="006B2058"/>
    <w:rsid w:val="006B2417"/>
    <w:rsid w:val="006B6077"/>
    <w:rsid w:val="006B6CE9"/>
    <w:rsid w:val="006B7111"/>
    <w:rsid w:val="006B7453"/>
    <w:rsid w:val="006B7D5F"/>
    <w:rsid w:val="006C1589"/>
    <w:rsid w:val="006C1D03"/>
    <w:rsid w:val="006C2071"/>
    <w:rsid w:val="006C3118"/>
    <w:rsid w:val="006C63FB"/>
    <w:rsid w:val="006D1F93"/>
    <w:rsid w:val="006D26AC"/>
    <w:rsid w:val="006D35BC"/>
    <w:rsid w:val="006D466F"/>
    <w:rsid w:val="006D476A"/>
    <w:rsid w:val="006E15DC"/>
    <w:rsid w:val="006E217F"/>
    <w:rsid w:val="006E2ABB"/>
    <w:rsid w:val="006E2BA7"/>
    <w:rsid w:val="006E65B6"/>
    <w:rsid w:val="006F0C1E"/>
    <w:rsid w:val="006F101E"/>
    <w:rsid w:val="006F423A"/>
    <w:rsid w:val="006F46B7"/>
    <w:rsid w:val="006F4DF6"/>
    <w:rsid w:val="00700C93"/>
    <w:rsid w:val="0070196A"/>
    <w:rsid w:val="00704922"/>
    <w:rsid w:val="00704B81"/>
    <w:rsid w:val="00711818"/>
    <w:rsid w:val="007124A6"/>
    <w:rsid w:val="00712973"/>
    <w:rsid w:val="00715653"/>
    <w:rsid w:val="00717131"/>
    <w:rsid w:val="0071757C"/>
    <w:rsid w:val="00725740"/>
    <w:rsid w:val="00725C1C"/>
    <w:rsid w:val="00725DDC"/>
    <w:rsid w:val="00732434"/>
    <w:rsid w:val="0073249F"/>
    <w:rsid w:val="00733982"/>
    <w:rsid w:val="0073761D"/>
    <w:rsid w:val="007410E3"/>
    <w:rsid w:val="00741D7D"/>
    <w:rsid w:val="00742D90"/>
    <w:rsid w:val="00742FC3"/>
    <w:rsid w:val="00743E08"/>
    <w:rsid w:val="0074525B"/>
    <w:rsid w:val="00745C6F"/>
    <w:rsid w:val="0075140C"/>
    <w:rsid w:val="007550B9"/>
    <w:rsid w:val="00762B6F"/>
    <w:rsid w:val="00764DEB"/>
    <w:rsid w:val="007672DE"/>
    <w:rsid w:val="007734A2"/>
    <w:rsid w:val="0077413F"/>
    <w:rsid w:val="00775668"/>
    <w:rsid w:val="007850C0"/>
    <w:rsid w:val="00786A6D"/>
    <w:rsid w:val="00786E41"/>
    <w:rsid w:val="007871CF"/>
    <w:rsid w:val="00792258"/>
    <w:rsid w:val="007941CD"/>
    <w:rsid w:val="007A2166"/>
    <w:rsid w:val="007A2C74"/>
    <w:rsid w:val="007A3019"/>
    <w:rsid w:val="007A33A5"/>
    <w:rsid w:val="007A6398"/>
    <w:rsid w:val="007A660F"/>
    <w:rsid w:val="007B2106"/>
    <w:rsid w:val="007B38B5"/>
    <w:rsid w:val="007C23E2"/>
    <w:rsid w:val="007C34A4"/>
    <w:rsid w:val="007C40BD"/>
    <w:rsid w:val="007C5A33"/>
    <w:rsid w:val="007D2250"/>
    <w:rsid w:val="007D2561"/>
    <w:rsid w:val="007D497A"/>
    <w:rsid w:val="007E0733"/>
    <w:rsid w:val="007E1131"/>
    <w:rsid w:val="007E368B"/>
    <w:rsid w:val="007E4176"/>
    <w:rsid w:val="007E63B5"/>
    <w:rsid w:val="007F0C2A"/>
    <w:rsid w:val="007F0FD5"/>
    <w:rsid w:val="007F281D"/>
    <w:rsid w:val="007F29BF"/>
    <w:rsid w:val="007F5B0F"/>
    <w:rsid w:val="007F7576"/>
    <w:rsid w:val="00813199"/>
    <w:rsid w:val="008147EE"/>
    <w:rsid w:val="00814FA2"/>
    <w:rsid w:val="008171B0"/>
    <w:rsid w:val="00820E02"/>
    <w:rsid w:val="00821578"/>
    <w:rsid w:val="00823BBC"/>
    <w:rsid w:val="00825AC4"/>
    <w:rsid w:val="00825F64"/>
    <w:rsid w:val="008261F3"/>
    <w:rsid w:val="00827FDC"/>
    <w:rsid w:val="00831314"/>
    <w:rsid w:val="0083338B"/>
    <w:rsid w:val="0083486F"/>
    <w:rsid w:val="008352FB"/>
    <w:rsid w:val="0083686E"/>
    <w:rsid w:val="008374C3"/>
    <w:rsid w:val="00837CCC"/>
    <w:rsid w:val="008440C1"/>
    <w:rsid w:val="00845FDA"/>
    <w:rsid w:val="0085013A"/>
    <w:rsid w:val="008567F3"/>
    <w:rsid w:val="008635CC"/>
    <w:rsid w:val="0086541E"/>
    <w:rsid w:val="0086588F"/>
    <w:rsid w:val="0086641C"/>
    <w:rsid w:val="00867D3D"/>
    <w:rsid w:val="008804A2"/>
    <w:rsid w:val="00887A56"/>
    <w:rsid w:val="00887C90"/>
    <w:rsid w:val="00894842"/>
    <w:rsid w:val="008A0675"/>
    <w:rsid w:val="008A1B00"/>
    <w:rsid w:val="008A25EF"/>
    <w:rsid w:val="008A372C"/>
    <w:rsid w:val="008B4784"/>
    <w:rsid w:val="008B4B72"/>
    <w:rsid w:val="008B69E4"/>
    <w:rsid w:val="008B7496"/>
    <w:rsid w:val="008B74C8"/>
    <w:rsid w:val="008C25BD"/>
    <w:rsid w:val="008C2B83"/>
    <w:rsid w:val="008C3A7E"/>
    <w:rsid w:val="008C4484"/>
    <w:rsid w:val="008C5E79"/>
    <w:rsid w:val="008C63B7"/>
    <w:rsid w:val="008C6E76"/>
    <w:rsid w:val="008D02EB"/>
    <w:rsid w:val="008D2833"/>
    <w:rsid w:val="008D2EE6"/>
    <w:rsid w:val="008D319A"/>
    <w:rsid w:val="008E0BCA"/>
    <w:rsid w:val="008E2006"/>
    <w:rsid w:val="008E3A12"/>
    <w:rsid w:val="008E64D1"/>
    <w:rsid w:val="008E70E7"/>
    <w:rsid w:val="008E7499"/>
    <w:rsid w:val="008E7C5D"/>
    <w:rsid w:val="0090668D"/>
    <w:rsid w:val="00906954"/>
    <w:rsid w:val="00922BDB"/>
    <w:rsid w:val="0092316B"/>
    <w:rsid w:val="00924047"/>
    <w:rsid w:val="00925F6C"/>
    <w:rsid w:val="00926F36"/>
    <w:rsid w:val="00926F4A"/>
    <w:rsid w:val="00934A21"/>
    <w:rsid w:val="0094213C"/>
    <w:rsid w:val="00943B6D"/>
    <w:rsid w:val="009476A4"/>
    <w:rsid w:val="00947CA6"/>
    <w:rsid w:val="0095186C"/>
    <w:rsid w:val="00952BCB"/>
    <w:rsid w:val="00952CB0"/>
    <w:rsid w:val="00960A04"/>
    <w:rsid w:val="00970166"/>
    <w:rsid w:val="009720AF"/>
    <w:rsid w:val="00973607"/>
    <w:rsid w:val="0097370A"/>
    <w:rsid w:val="00974266"/>
    <w:rsid w:val="009756F6"/>
    <w:rsid w:val="0097649E"/>
    <w:rsid w:val="009819B3"/>
    <w:rsid w:val="00982735"/>
    <w:rsid w:val="0098576A"/>
    <w:rsid w:val="00986AF0"/>
    <w:rsid w:val="009929E5"/>
    <w:rsid w:val="00993B54"/>
    <w:rsid w:val="00995E86"/>
    <w:rsid w:val="00996E0D"/>
    <w:rsid w:val="009A0F44"/>
    <w:rsid w:val="009A155E"/>
    <w:rsid w:val="009A1665"/>
    <w:rsid w:val="009A31B3"/>
    <w:rsid w:val="009A3A71"/>
    <w:rsid w:val="009A42BA"/>
    <w:rsid w:val="009A7B9A"/>
    <w:rsid w:val="009B049C"/>
    <w:rsid w:val="009B19AD"/>
    <w:rsid w:val="009B1C69"/>
    <w:rsid w:val="009B37D1"/>
    <w:rsid w:val="009B4456"/>
    <w:rsid w:val="009B6283"/>
    <w:rsid w:val="009B6735"/>
    <w:rsid w:val="009B775A"/>
    <w:rsid w:val="009C4B1F"/>
    <w:rsid w:val="009D0B00"/>
    <w:rsid w:val="009D6018"/>
    <w:rsid w:val="009D7596"/>
    <w:rsid w:val="009E1E58"/>
    <w:rsid w:val="009E52BC"/>
    <w:rsid w:val="009E5909"/>
    <w:rsid w:val="009E665E"/>
    <w:rsid w:val="009F0932"/>
    <w:rsid w:val="009F1423"/>
    <w:rsid w:val="009F3D7F"/>
    <w:rsid w:val="009F4154"/>
    <w:rsid w:val="00A056B7"/>
    <w:rsid w:val="00A0657C"/>
    <w:rsid w:val="00A06B92"/>
    <w:rsid w:val="00A07CD5"/>
    <w:rsid w:val="00A10CA0"/>
    <w:rsid w:val="00A12EBD"/>
    <w:rsid w:val="00A179AB"/>
    <w:rsid w:val="00A219C7"/>
    <w:rsid w:val="00A21A82"/>
    <w:rsid w:val="00A21C89"/>
    <w:rsid w:val="00A224C5"/>
    <w:rsid w:val="00A31C22"/>
    <w:rsid w:val="00A32FE8"/>
    <w:rsid w:val="00A3487E"/>
    <w:rsid w:val="00A34BB5"/>
    <w:rsid w:val="00A3622B"/>
    <w:rsid w:val="00A36313"/>
    <w:rsid w:val="00A37086"/>
    <w:rsid w:val="00A433E1"/>
    <w:rsid w:val="00A4515D"/>
    <w:rsid w:val="00A456E0"/>
    <w:rsid w:val="00A47F5C"/>
    <w:rsid w:val="00A528F2"/>
    <w:rsid w:val="00A53265"/>
    <w:rsid w:val="00A53C90"/>
    <w:rsid w:val="00A54861"/>
    <w:rsid w:val="00A5781D"/>
    <w:rsid w:val="00A5797A"/>
    <w:rsid w:val="00A62AAD"/>
    <w:rsid w:val="00A66663"/>
    <w:rsid w:val="00A67009"/>
    <w:rsid w:val="00A754E2"/>
    <w:rsid w:val="00A85301"/>
    <w:rsid w:val="00A8733D"/>
    <w:rsid w:val="00A90EAF"/>
    <w:rsid w:val="00A95311"/>
    <w:rsid w:val="00A95520"/>
    <w:rsid w:val="00A95958"/>
    <w:rsid w:val="00A95BBE"/>
    <w:rsid w:val="00A9759B"/>
    <w:rsid w:val="00AA30FC"/>
    <w:rsid w:val="00AA3B94"/>
    <w:rsid w:val="00AA3E01"/>
    <w:rsid w:val="00AB1778"/>
    <w:rsid w:val="00AB1A5E"/>
    <w:rsid w:val="00AB48AE"/>
    <w:rsid w:val="00AB715E"/>
    <w:rsid w:val="00AC3106"/>
    <w:rsid w:val="00AC31F5"/>
    <w:rsid w:val="00AC4D1B"/>
    <w:rsid w:val="00AC4ED7"/>
    <w:rsid w:val="00AC5D41"/>
    <w:rsid w:val="00AD050C"/>
    <w:rsid w:val="00AD2FAC"/>
    <w:rsid w:val="00AD3CAF"/>
    <w:rsid w:val="00AD6F0B"/>
    <w:rsid w:val="00AE1C7F"/>
    <w:rsid w:val="00AE36B4"/>
    <w:rsid w:val="00AE5F53"/>
    <w:rsid w:val="00AE6CB4"/>
    <w:rsid w:val="00AF247D"/>
    <w:rsid w:val="00AF3B3B"/>
    <w:rsid w:val="00AF645C"/>
    <w:rsid w:val="00B01940"/>
    <w:rsid w:val="00B03075"/>
    <w:rsid w:val="00B11A36"/>
    <w:rsid w:val="00B14134"/>
    <w:rsid w:val="00B15846"/>
    <w:rsid w:val="00B15F3D"/>
    <w:rsid w:val="00B2074A"/>
    <w:rsid w:val="00B238CD"/>
    <w:rsid w:val="00B2741B"/>
    <w:rsid w:val="00B302B4"/>
    <w:rsid w:val="00B32DFF"/>
    <w:rsid w:val="00B358CA"/>
    <w:rsid w:val="00B403C7"/>
    <w:rsid w:val="00B4177F"/>
    <w:rsid w:val="00B432FF"/>
    <w:rsid w:val="00B466AC"/>
    <w:rsid w:val="00B474C6"/>
    <w:rsid w:val="00B47A1A"/>
    <w:rsid w:val="00B50DF9"/>
    <w:rsid w:val="00B530D0"/>
    <w:rsid w:val="00B60DA6"/>
    <w:rsid w:val="00B658B9"/>
    <w:rsid w:val="00B71614"/>
    <w:rsid w:val="00B718E6"/>
    <w:rsid w:val="00B77975"/>
    <w:rsid w:val="00B8269F"/>
    <w:rsid w:val="00B82711"/>
    <w:rsid w:val="00B83F88"/>
    <w:rsid w:val="00B913FA"/>
    <w:rsid w:val="00B92A5A"/>
    <w:rsid w:val="00B938F3"/>
    <w:rsid w:val="00B94847"/>
    <w:rsid w:val="00B964DD"/>
    <w:rsid w:val="00BA45E8"/>
    <w:rsid w:val="00BA6466"/>
    <w:rsid w:val="00BA7D2B"/>
    <w:rsid w:val="00BA7EF9"/>
    <w:rsid w:val="00BB0321"/>
    <w:rsid w:val="00BB4080"/>
    <w:rsid w:val="00BB4DB6"/>
    <w:rsid w:val="00BB634D"/>
    <w:rsid w:val="00BC09F0"/>
    <w:rsid w:val="00BC2630"/>
    <w:rsid w:val="00BC3E8B"/>
    <w:rsid w:val="00BC42F1"/>
    <w:rsid w:val="00BC5BC8"/>
    <w:rsid w:val="00BC7E26"/>
    <w:rsid w:val="00BD1348"/>
    <w:rsid w:val="00BD2DD3"/>
    <w:rsid w:val="00BD2F26"/>
    <w:rsid w:val="00BD32A1"/>
    <w:rsid w:val="00BD35CC"/>
    <w:rsid w:val="00BD3A83"/>
    <w:rsid w:val="00BD6D62"/>
    <w:rsid w:val="00BD7062"/>
    <w:rsid w:val="00BE1DC7"/>
    <w:rsid w:val="00BE40BF"/>
    <w:rsid w:val="00BE6622"/>
    <w:rsid w:val="00BE663E"/>
    <w:rsid w:val="00BE7AE6"/>
    <w:rsid w:val="00BE7F79"/>
    <w:rsid w:val="00BF1C66"/>
    <w:rsid w:val="00BF39C2"/>
    <w:rsid w:val="00C009AE"/>
    <w:rsid w:val="00C011C9"/>
    <w:rsid w:val="00C045AE"/>
    <w:rsid w:val="00C116A7"/>
    <w:rsid w:val="00C13E0B"/>
    <w:rsid w:val="00C20531"/>
    <w:rsid w:val="00C218CE"/>
    <w:rsid w:val="00C21EE2"/>
    <w:rsid w:val="00C26C25"/>
    <w:rsid w:val="00C30352"/>
    <w:rsid w:val="00C31C2D"/>
    <w:rsid w:val="00C34370"/>
    <w:rsid w:val="00C36F3B"/>
    <w:rsid w:val="00C40750"/>
    <w:rsid w:val="00C425A6"/>
    <w:rsid w:val="00C439BF"/>
    <w:rsid w:val="00C4552E"/>
    <w:rsid w:val="00C45602"/>
    <w:rsid w:val="00C533DC"/>
    <w:rsid w:val="00C54802"/>
    <w:rsid w:val="00C5490F"/>
    <w:rsid w:val="00C54CC2"/>
    <w:rsid w:val="00C5581B"/>
    <w:rsid w:val="00C55EC1"/>
    <w:rsid w:val="00C6133D"/>
    <w:rsid w:val="00C64C28"/>
    <w:rsid w:val="00C65D19"/>
    <w:rsid w:val="00C6683F"/>
    <w:rsid w:val="00C668D5"/>
    <w:rsid w:val="00C75263"/>
    <w:rsid w:val="00C76E6F"/>
    <w:rsid w:val="00C80A4D"/>
    <w:rsid w:val="00C80BD5"/>
    <w:rsid w:val="00C827C7"/>
    <w:rsid w:val="00C83EF4"/>
    <w:rsid w:val="00C85772"/>
    <w:rsid w:val="00CA30D2"/>
    <w:rsid w:val="00CA4B87"/>
    <w:rsid w:val="00CA6D93"/>
    <w:rsid w:val="00CA6FEF"/>
    <w:rsid w:val="00CA79AC"/>
    <w:rsid w:val="00CA7BF2"/>
    <w:rsid w:val="00CB0136"/>
    <w:rsid w:val="00CB2E1E"/>
    <w:rsid w:val="00CB3268"/>
    <w:rsid w:val="00CB3442"/>
    <w:rsid w:val="00CB3766"/>
    <w:rsid w:val="00CB3C9B"/>
    <w:rsid w:val="00CB46CA"/>
    <w:rsid w:val="00CB6E76"/>
    <w:rsid w:val="00CB76D8"/>
    <w:rsid w:val="00CC0A74"/>
    <w:rsid w:val="00CC0E5B"/>
    <w:rsid w:val="00CC294B"/>
    <w:rsid w:val="00CC2C80"/>
    <w:rsid w:val="00CC7C87"/>
    <w:rsid w:val="00CD23BE"/>
    <w:rsid w:val="00CD2697"/>
    <w:rsid w:val="00CD2F70"/>
    <w:rsid w:val="00CD5D2C"/>
    <w:rsid w:val="00CE17C3"/>
    <w:rsid w:val="00CE1F63"/>
    <w:rsid w:val="00CE2BA1"/>
    <w:rsid w:val="00CE3E28"/>
    <w:rsid w:val="00CE47C8"/>
    <w:rsid w:val="00CE4EA7"/>
    <w:rsid w:val="00CE768A"/>
    <w:rsid w:val="00CF1B05"/>
    <w:rsid w:val="00CF2224"/>
    <w:rsid w:val="00CF6F2D"/>
    <w:rsid w:val="00D0034F"/>
    <w:rsid w:val="00D00D06"/>
    <w:rsid w:val="00D01C30"/>
    <w:rsid w:val="00D0495E"/>
    <w:rsid w:val="00D05F72"/>
    <w:rsid w:val="00D06D25"/>
    <w:rsid w:val="00D1544B"/>
    <w:rsid w:val="00D176DD"/>
    <w:rsid w:val="00D20BA8"/>
    <w:rsid w:val="00D22346"/>
    <w:rsid w:val="00D22739"/>
    <w:rsid w:val="00D23F62"/>
    <w:rsid w:val="00D327F0"/>
    <w:rsid w:val="00D36F7F"/>
    <w:rsid w:val="00D406A9"/>
    <w:rsid w:val="00D46F69"/>
    <w:rsid w:val="00D5062C"/>
    <w:rsid w:val="00D60F22"/>
    <w:rsid w:val="00D61021"/>
    <w:rsid w:val="00D610F6"/>
    <w:rsid w:val="00D6607E"/>
    <w:rsid w:val="00D663FA"/>
    <w:rsid w:val="00D67BDF"/>
    <w:rsid w:val="00D76EEA"/>
    <w:rsid w:val="00D77851"/>
    <w:rsid w:val="00D8375C"/>
    <w:rsid w:val="00D84A82"/>
    <w:rsid w:val="00D85ED9"/>
    <w:rsid w:val="00D9050C"/>
    <w:rsid w:val="00D9462F"/>
    <w:rsid w:val="00D95795"/>
    <w:rsid w:val="00D9730C"/>
    <w:rsid w:val="00DA0C50"/>
    <w:rsid w:val="00DA2B7D"/>
    <w:rsid w:val="00DA4364"/>
    <w:rsid w:val="00DA4C5C"/>
    <w:rsid w:val="00DA5D1E"/>
    <w:rsid w:val="00DB6853"/>
    <w:rsid w:val="00DB7089"/>
    <w:rsid w:val="00DC5E32"/>
    <w:rsid w:val="00DC62B0"/>
    <w:rsid w:val="00DC65F2"/>
    <w:rsid w:val="00DC7C0E"/>
    <w:rsid w:val="00DD0BF7"/>
    <w:rsid w:val="00DD60B7"/>
    <w:rsid w:val="00DE16B0"/>
    <w:rsid w:val="00DE1D23"/>
    <w:rsid w:val="00DE78CF"/>
    <w:rsid w:val="00DF2C89"/>
    <w:rsid w:val="00DF55F5"/>
    <w:rsid w:val="00DF620A"/>
    <w:rsid w:val="00DF6471"/>
    <w:rsid w:val="00DF7BAD"/>
    <w:rsid w:val="00E037E1"/>
    <w:rsid w:val="00E04919"/>
    <w:rsid w:val="00E06987"/>
    <w:rsid w:val="00E11071"/>
    <w:rsid w:val="00E111BE"/>
    <w:rsid w:val="00E119F6"/>
    <w:rsid w:val="00E1273C"/>
    <w:rsid w:val="00E12C56"/>
    <w:rsid w:val="00E15173"/>
    <w:rsid w:val="00E154A3"/>
    <w:rsid w:val="00E15C1D"/>
    <w:rsid w:val="00E21CDE"/>
    <w:rsid w:val="00E234E7"/>
    <w:rsid w:val="00E25DD0"/>
    <w:rsid w:val="00E265AC"/>
    <w:rsid w:val="00E33DDA"/>
    <w:rsid w:val="00E34151"/>
    <w:rsid w:val="00E34348"/>
    <w:rsid w:val="00E3659D"/>
    <w:rsid w:val="00E37673"/>
    <w:rsid w:val="00E379C3"/>
    <w:rsid w:val="00E37C31"/>
    <w:rsid w:val="00E4295A"/>
    <w:rsid w:val="00E42DBF"/>
    <w:rsid w:val="00E4459C"/>
    <w:rsid w:val="00E45817"/>
    <w:rsid w:val="00E56DD9"/>
    <w:rsid w:val="00E60941"/>
    <w:rsid w:val="00E60D60"/>
    <w:rsid w:val="00E628B0"/>
    <w:rsid w:val="00E62B01"/>
    <w:rsid w:val="00E66C48"/>
    <w:rsid w:val="00E67103"/>
    <w:rsid w:val="00E71CC3"/>
    <w:rsid w:val="00E72EC3"/>
    <w:rsid w:val="00E7364B"/>
    <w:rsid w:val="00E75F5D"/>
    <w:rsid w:val="00E77891"/>
    <w:rsid w:val="00E77C56"/>
    <w:rsid w:val="00E8017E"/>
    <w:rsid w:val="00E82EC3"/>
    <w:rsid w:val="00E84312"/>
    <w:rsid w:val="00E8555B"/>
    <w:rsid w:val="00E869C6"/>
    <w:rsid w:val="00E871CD"/>
    <w:rsid w:val="00E900C0"/>
    <w:rsid w:val="00E925C7"/>
    <w:rsid w:val="00E93A7B"/>
    <w:rsid w:val="00E94259"/>
    <w:rsid w:val="00E94CBD"/>
    <w:rsid w:val="00E965A7"/>
    <w:rsid w:val="00EA0FAE"/>
    <w:rsid w:val="00EA28F3"/>
    <w:rsid w:val="00EB389A"/>
    <w:rsid w:val="00EB7BBA"/>
    <w:rsid w:val="00EC5D71"/>
    <w:rsid w:val="00ED1D53"/>
    <w:rsid w:val="00ED3411"/>
    <w:rsid w:val="00ED3CD4"/>
    <w:rsid w:val="00ED5DB1"/>
    <w:rsid w:val="00ED639F"/>
    <w:rsid w:val="00EE295C"/>
    <w:rsid w:val="00EE49F6"/>
    <w:rsid w:val="00EE5E37"/>
    <w:rsid w:val="00EF0DA9"/>
    <w:rsid w:val="00EF111A"/>
    <w:rsid w:val="00EF14DA"/>
    <w:rsid w:val="00EF2132"/>
    <w:rsid w:val="00EF4407"/>
    <w:rsid w:val="00EF5E23"/>
    <w:rsid w:val="00EF6C78"/>
    <w:rsid w:val="00F00748"/>
    <w:rsid w:val="00F03031"/>
    <w:rsid w:val="00F0764E"/>
    <w:rsid w:val="00F127FD"/>
    <w:rsid w:val="00F14D24"/>
    <w:rsid w:val="00F169FD"/>
    <w:rsid w:val="00F16D45"/>
    <w:rsid w:val="00F2147C"/>
    <w:rsid w:val="00F21C28"/>
    <w:rsid w:val="00F23679"/>
    <w:rsid w:val="00F23A2C"/>
    <w:rsid w:val="00F27326"/>
    <w:rsid w:val="00F31882"/>
    <w:rsid w:val="00F368C2"/>
    <w:rsid w:val="00F36EF5"/>
    <w:rsid w:val="00F37905"/>
    <w:rsid w:val="00F45801"/>
    <w:rsid w:val="00F46176"/>
    <w:rsid w:val="00F46633"/>
    <w:rsid w:val="00F475A7"/>
    <w:rsid w:val="00F50277"/>
    <w:rsid w:val="00F518C3"/>
    <w:rsid w:val="00F51B83"/>
    <w:rsid w:val="00F529FC"/>
    <w:rsid w:val="00F52A99"/>
    <w:rsid w:val="00F556AB"/>
    <w:rsid w:val="00F55FD0"/>
    <w:rsid w:val="00F6085E"/>
    <w:rsid w:val="00F721B8"/>
    <w:rsid w:val="00F72C13"/>
    <w:rsid w:val="00F73B56"/>
    <w:rsid w:val="00F750A7"/>
    <w:rsid w:val="00F76BDE"/>
    <w:rsid w:val="00F81263"/>
    <w:rsid w:val="00F82570"/>
    <w:rsid w:val="00F828B8"/>
    <w:rsid w:val="00F8734F"/>
    <w:rsid w:val="00F91637"/>
    <w:rsid w:val="00F92AB7"/>
    <w:rsid w:val="00F92F0E"/>
    <w:rsid w:val="00F97719"/>
    <w:rsid w:val="00F97BC3"/>
    <w:rsid w:val="00FA095E"/>
    <w:rsid w:val="00FA1109"/>
    <w:rsid w:val="00FB502F"/>
    <w:rsid w:val="00FC104F"/>
    <w:rsid w:val="00FC2E76"/>
    <w:rsid w:val="00FC54D0"/>
    <w:rsid w:val="00FC5852"/>
    <w:rsid w:val="00FC5C9F"/>
    <w:rsid w:val="00FC5DFF"/>
    <w:rsid w:val="00FD0444"/>
    <w:rsid w:val="00FD0FA1"/>
    <w:rsid w:val="00FD5415"/>
    <w:rsid w:val="00FD5FE6"/>
    <w:rsid w:val="00FE02C4"/>
    <w:rsid w:val="00FE1236"/>
    <w:rsid w:val="00FE4125"/>
    <w:rsid w:val="00FE4A3F"/>
    <w:rsid w:val="00FE5057"/>
    <w:rsid w:val="00FE52F4"/>
    <w:rsid w:val="00FE6EA3"/>
    <w:rsid w:val="00FF2C08"/>
    <w:rsid w:val="00FF48E0"/>
    <w:rsid w:val="00FF5640"/>
    <w:rsid w:val="00FF6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3D21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888"/>
    <w:rPr>
      <w:rFonts w:ascii="Arial" w:hAnsi="Arial"/>
      <w:sz w:val="22"/>
    </w:rPr>
  </w:style>
  <w:style w:type="paragraph" w:styleId="Heading1">
    <w:name w:val="heading 1"/>
    <w:basedOn w:val="Normal"/>
    <w:next w:val="Normal"/>
    <w:link w:val="Heading1Char"/>
    <w:uiPriority w:val="9"/>
    <w:qFormat/>
    <w:rsid w:val="001F5EF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C40750"/>
    <w:pPr>
      <w:keepNext/>
      <w:spacing w:before="240" w:after="60"/>
      <w:outlineLvl w:val="1"/>
    </w:pPr>
    <w:rPr>
      <w:rFonts w:ascii="Cambria" w:hAnsi="Cambria"/>
      <w:b/>
      <w:i/>
      <w:sz w:val="28"/>
      <w:lang w:val="x-none" w:eastAsia="x-none"/>
    </w:rPr>
  </w:style>
  <w:style w:type="paragraph" w:styleId="Heading3">
    <w:name w:val="heading 3"/>
    <w:basedOn w:val="Normal"/>
    <w:next w:val="Normal"/>
    <w:link w:val="Heading3Char"/>
    <w:uiPriority w:val="9"/>
    <w:unhideWhenUsed/>
    <w:qFormat/>
    <w:rsid w:val="00C40750"/>
    <w:pPr>
      <w:keepNext/>
      <w:spacing w:before="240" w:after="60"/>
      <w:outlineLvl w:val="2"/>
    </w:pPr>
    <w:rPr>
      <w:rFonts w:ascii="Cambria" w:hAnsi="Cambria"/>
      <w:b/>
      <w:sz w:val="26"/>
      <w:lang w:val="x-none" w:eastAsia="x-none"/>
    </w:rPr>
  </w:style>
  <w:style w:type="paragraph" w:styleId="Heading4">
    <w:name w:val="heading 4"/>
    <w:basedOn w:val="Heading1"/>
    <w:next w:val="BodyText"/>
    <w:link w:val="Heading4Char"/>
    <w:qFormat/>
    <w:rsid w:val="00D0495E"/>
    <w:pPr>
      <w:tabs>
        <w:tab w:val="num" w:pos="864"/>
      </w:tabs>
      <w:ind w:left="1512" w:hanging="1512"/>
      <w:outlineLvl w:val="3"/>
    </w:pPr>
    <w:rPr>
      <w:rFonts w:ascii="Arial" w:hAnsi="Arial"/>
      <w:bCs w:val="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196F"/>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C40750"/>
    <w:rPr>
      <w:rFonts w:ascii="Cambria" w:hAnsi="Cambria"/>
      <w:b/>
      <w:i/>
      <w:sz w:val="28"/>
    </w:rPr>
  </w:style>
  <w:style w:type="character" w:customStyle="1" w:styleId="Heading3Char">
    <w:name w:val="Heading 3 Char"/>
    <w:link w:val="Heading3"/>
    <w:uiPriority w:val="9"/>
    <w:semiHidden/>
    <w:locked/>
    <w:rsid w:val="00C40750"/>
    <w:rPr>
      <w:rFonts w:ascii="Cambria" w:hAnsi="Cambria"/>
      <w:b/>
      <w:sz w:val="26"/>
    </w:rPr>
  </w:style>
  <w:style w:type="paragraph" w:customStyle="1" w:styleId="ARCATNormal">
    <w:name w:val="ARCAT Normal"/>
    <w:rsid w:val="008C5E79"/>
    <w:pPr>
      <w:autoSpaceDE w:val="0"/>
      <w:autoSpaceDN w:val="0"/>
      <w:adjustRightInd w:val="0"/>
    </w:pPr>
    <w:rPr>
      <w:rFonts w:ascii="Arial" w:hAnsi="Arial" w:cs="Arial"/>
      <w:sz w:val="22"/>
      <w:szCs w:val="24"/>
    </w:rPr>
  </w:style>
  <w:style w:type="paragraph" w:customStyle="1" w:styleId="ARCATHeading1-Part">
    <w:name w:val="ARCAT Heading 1 -  Part"/>
    <w:rsid w:val="0004628C"/>
    <w:pPr>
      <w:keepNext/>
      <w:numPr>
        <w:numId w:val="1"/>
      </w:numPr>
      <w:autoSpaceDE w:val="0"/>
      <w:autoSpaceDN w:val="0"/>
      <w:adjustRightInd w:val="0"/>
      <w:spacing w:before="200"/>
    </w:pPr>
    <w:rPr>
      <w:rFonts w:ascii="Arial" w:hAnsi="Arial" w:cs="Arial"/>
      <w:sz w:val="24"/>
      <w:szCs w:val="24"/>
    </w:rPr>
  </w:style>
  <w:style w:type="paragraph" w:customStyle="1" w:styleId="ARCATHeading2-Article">
    <w:name w:val="ARCAT Heading 2 - Article"/>
    <w:basedOn w:val="ARCATHeading1-Part"/>
    <w:next w:val="ARCATHeading3-Paragraph"/>
    <w:link w:val="ARCATHeading2-ArticleChar"/>
    <w:rsid w:val="0004628C"/>
    <w:pPr>
      <w:numPr>
        <w:ilvl w:val="1"/>
      </w:numPr>
    </w:pPr>
    <w:rPr>
      <w:rFonts w:cs="Times New Roman"/>
      <w:sz w:val="22"/>
      <w:lang w:val="x-none" w:eastAsia="x-none"/>
    </w:rPr>
  </w:style>
  <w:style w:type="paragraph" w:customStyle="1" w:styleId="ARCATHeading3-Paragraph">
    <w:name w:val="ARCAT Heading 3 - Paragraph"/>
    <w:basedOn w:val="ARCATHeading2-Article"/>
    <w:link w:val="ARCATHeading3-ParagraphChar"/>
    <w:rsid w:val="0004628C"/>
    <w:pPr>
      <w:keepNext w:val="0"/>
      <w:numPr>
        <w:ilvl w:val="2"/>
      </w:numPr>
      <w:contextualSpacing/>
    </w:pPr>
  </w:style>
  <w:style w:type="paragraph" w:customStyle="1" w:styleId="ARCATHeading4-SubPara">
    <w:name w:val="ARCAT Heading 4 - SubPara"/>
    <w:basedOn w:val="ARCATHeading3-Paragraph"/>
    <w:rsid w:val="0004628C"/>
    <w:pPr>
      <w:numPr>
        <w:ilvl w:val="3"/>
      </w:numPr>
    </w:pPr>
  </w:style>
  <w:style w:type="paragraph" w:customStyle="1" w:styleId="ARCATHeading5-SubSub1">
    <w:name w:val="ARCAT Heading 5 - SubSub1"/>
    <w:basedOn w:val="ARCATHeading4-SubPara"/>
    <w:rsid w:val="0004628C"/>
    <w:pPr>
      <w:numPr>
        <w:ilvl w:val="4"/>
      </w:numPr>
    </w:pPr>
  </w:style>
  <w:style w:type="paragraph" w:customStyle="1" w:styleId="ARCATHeading6-SubSub2">
    <w:name w:val="ARCAT Heading 6 - SubSub2"/>
    <w:basedOn w:val="ARCATHeading5-SubSub1"/>
    <w:rsid w:val="0004628C"/>
    <w:pPr>
      <w:numPr>
        <w:ilvl w:val="5"/>
      </w:numPr>
    </w:pPr>
  </w:style>
  <w:style w:type="paragraph" w:customStyle="1" w:styleId="ARCATHeading7-SubSub3">
    <w:name w:val="ARCAT Heading 7 - SubSub3"/>
    <w:basedOn w:val="ARCATHeading6-SubSub2"/>
    <w:rsid w:val="0004628C"/>
    <w:pPr>
      <w:numPr>
        <w:ilvl w:val="6"/>
      </w:numPr>
    </w:pPr>
  </w:style>
  <w:style w:type="paragraph" w:customStyle="1" w:styleId="ARCATHeading8-SubSub4">
    <w:name w:val="ARCAT Heading 8 - SubSub4"/>
    <w:basedOn w:val="ARCATHeading7-SubSub3"/>
    <w:rsid w:val="0004628C"/>
    <w:pPr>
      <w:numPr>
        <w:ilvl w:val="7"/>
      </w:numPr>
    </w:pPr>
  </w:style>
  <w:style w:type="paragraph" w:customStyle="1" w:styleId="ARCATHeading9-SubSub5">
    <w:name w:val="ARCAT Heading 9 - SubSub5"/>
    <w:basedOn w:val="ARCATHeading8-SubSub4"/>
    <w:rsid w:val="0004628C"/>
    <w:pPr>
      <w:numPr>
        <w:ilvl w:val="8"/>
      </w:numPr>
    </w:pPr>
  </w:style>
  <w:style w:type="paragraph" w:customStyle="1" w:styleId="ARCATheader">
    <w:name w:val="ARCAT header"/>
    <w:rsid w:val="00C827C7"/>
    <w:pPr>
      <w:widowControl w:val="0"/>
      <w:autoSpaceDE w:val="0"/>
      <w:autoSpaceDN w:val="0"/>
      <w:adjustRightInd w:val="0"/>
    </w:pPr>
    <w:rPr>
      <w:rFonts w:ascii="Arial" w:hAnsi="Arial" w:cs="Arial"/>
      <w:sz w:val="24"/>
      <w:szCs w:val="24"/>
    </w:rPr>
  </w:style>
  <w:style w:type="paragraph" w:customStyle="1" w:styleId="ARCATfooter">
    <w:name w:val="ARCAT footer"/>
    <w:rsid w:val="0085013A"/>
    <w:pPr>
      <w:widowControl w:val="0"/>
      <w:autoSpaceDE w:val="0"/>
      <w:autoSpaceDN w:val="0"/>
      <w:adjustRightInd w:val="0"/>
    </w:pPr>
    <w:rPr>
      <w:rFonts w:ascii="Arial" w:hAnsi="Arial" w:cs="Arial"/>
      <w:szCs w:val="24"/>
    </w:rPr>
  </w:style>
  <w:style w:type="paragraph" w:customStyle="1" w:styleId="ARCATnote">
    <w:name w:val="ARCAT note"/>
    <w:rsid w:val="00C21EE2"/>
    <w:pPr>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szCs w:val="24"/>
    </w:rPr>
  </w:style>
  <w:style w:type="paragraph" w:customStyle="1" w:styleId="ARCATTitle">
    <w:name w:val="ARCAT Title"/>
    <w:rsid w:val="00F92F0E"/>
    <w:pPr>
      <w:autoSpaceDE w:val="0"/>
      <w:autoSpaceDN w:val="0"/>
      <w:adjustRightInd w:val="0"/>
      <w:spacing w:before="200"/>
      <w:jc w:val="center"/>
    </w:pPr>
    <w:rPr>
      <w:rFonts w:ascii="Arial" w:hAnsi="Arial" w:cs="Arial"/>
      <w:b/>
      <w:sz w:val="24"/>
      <w:szCs w:val="24"/>
    </w:rPr>
  </w:style>
  <w:style w:type="paragraph" w:styleId="Subtitle">
    <w:name w:val="Subtitle"/>
    <w:basedOn w:val="Normal"/>
    <w:next w:val="Normal"/>
    <w:link w:val="SubtitleChar"/>
    <w:uiPriority w:val="11"/>
    <w:qFormat/>
    <w:rsid w:val="00064D75"/>
    <w:pPr>
      <w:spacing w:after="60"/>
      <w:ind w:left="720"/>
      <w:jc w:val="center"/>
      <w:outlineLvl w:val="1"/>
    </w:pPr>
    <w:rPr>
      <w:rFonts w:ascii="Cambria" w:hAnsi="Cambria"/>
      <w:sz w:val="24"/>
    </w:rPr>
  </w:style>
  <w:style w:type="character" w:customStyle="1" w:styleId="SubtitleChar">
    <w:name w:val="Subtitle Char"/>
    <w:link w:val="Subtitle"/>
    <w:uiPriority w:val="11"/>
    <w:locked/>
    <w:rsid w:val="00064D75"/>
    <w:rPr>
      <w:rFonts w:ascii="Cambria" w:hAnsi="Cambria"/>
      <w:sz w:val="24"/>
      <w:lang w:val="en-US" w:eastAsia="en-US"/>
    </w:rPr>
  </w:style>
  <w:style w:type="character" w:styleId="Hyperlink">
    <w:name w:val="Hyperlink"/>
    <w:uiPriority w:val="99"/>
    <w:rsid w:val="00333888"/>
    <w:rPr>
      <w:rFonts w:ascii="Arial" w:hAnsi="Arial"/>
      <w:color w:val="0000FF"/>
      <w:sz w:val="22"/>
      <w:u w:val="single"/>
    </w:rPr>
  </w:style>
  <w:style w:type="paragraph" w:customStyle="1" w:styleId="ARCATNormalCentered">
    <w:name w:val="ARCAT Normal Centered"/>
    <w:basedOn w:val="ARCATNormal"/>
    <w:next w:val="ARCATNormal"/>
    <w:rsid w:val="00AC3106"/>
    <w:pPr>
      <w:spacing w:before="120"/>
      <w:jc w:val="center"/>
    </w:pPr>
  </w:style>
  <w:style w:type="paragraph" w:styleId="BalloonText">
    <w:name w:val="Balloon Text"/>
    <w:basedOn w:val="Normal"/>
    <w:link w:val="BalloonTextChar"/>
    <w:uiPriority w:val="99"/>
    <w:semiHidden/>
    <w:unhideWhenUsed/>
    <w:rsid w:val="00A528F2"/>
    <w:rPr>
      <w:rFonts w:ascii="Tahoma" w:hAnsi="Tahoma"/>
      <w:sz w:val="16"/>
      <w:lang w:val="x-none" w:eastAsia="x-none"/>
    </w:rPr>
  </w:style>
  <w:style w:type="character" w:customStyle="1" w:styleId="BalloonTextChar">
    <w:name w:val="Balloon Text Char"/>
    <w:link w:val="BalloonText"/>
    <w:uiPriority w:val="99"/>
    <w:semiHidden/>
    <w:locked/>
    <w:rsid w:val="00A528F2"/>
    <w:rPr>
      <w:rFonts w:ascii="Tahoma" w:hAnsi="Tahoma"/>
      <w:sz w:val="16"/>
    </w:rPr>
  </w:style>
  <w:style w:type="paragraph" w:styleId="TOC1">
    <w:name w:val="toc 1"/>
    <w:basedOn w:val="Normal"/>
    <w:next w:val="Normal"/>
    <w:autoRedefine/>
    <w:uiPriority w:val="39"/>
    <w:unhideWhenUsed/>
    <w:rsid w:val="00C40750"/>
  </w:style>
  <w:style w:type="paragraph" w:styleId="TOC2">
    <w:name w:val="toc 2"/>
    <w:basedOn w:val="Normal"/>
    <w:next w:val="Normal"/>
    <w:autoRedefine/>
    <w:uiPriority w:val="39"/>
    <w:unhideWhenUsed/>
    <w:rsid w:val="00C40750"/>
    <w:pPr>
      <w:ind w:left="220"/>
    </w:pPr>
  </w:style>
  <w:style w:type="paragraph" w:styleId="BodyTextIndent2">
    <w:name w:val="Body Text Indent 2"/>
    <w:basedOn w:val="Normal"/>
    <w:link w:val="BodyTextIndent2Char"/>
    <w:uiPriority w:val="99"/>
    <w:rsid w:val="00AB1A5E"/>
    <w:pPr>
      <w:spacing w:before="120"/>
      <w:ind w:left="1296" w:hanging="576"/>
    </w:pPr>
    <w:rPr>
      <w:rFonts w:ascii="Times New Roman" w:hAnsi="Times New Roman"/>
      <w:sz w:val="20"/>
      <w:lang w:val="x-none" w:eastAsia="x-none"/>
    </w:rPr>
  </w:style>
  <w:style w:type="character" w:customStyle="1" w:styleId="BodyTextIndent2Char">
    <w:name w:val="Body Text Indent 2 Char"/>
    <w:link w:val="BodyTextIndent2"/>
    <w:uiPriority w:val="99"/>
    <w:locked/>
    <w:rsid w:val="00AB1A5E"/>
    <w:rPr>
      <w:rFonts w:cs="Times New Roman"/>
    </w:rPr>
  </w:style>
  <w:style w:type="paragraph" w:styleId="BodyTextIndent">
    <w:name w:val="Body Text Indent"/>
    <w:basedOn w:val="Normal"/>
    <w:link w:val="BodyTextIndentChar"/>
    <w:uiPriority w:val="99"/>
    <w:semiHidden/>
    <w:unhideWhenUsed/>
    <w:rsid w:val="00E265AC"/>
    <w:pPr>
      <w:spacing w:before="120" w:after="120"/>
      <w:ind w:left="360"/>
    </w:pPr>
    <w:rPr>
      <w:rFonts w:ascii="Times New Roman" w:hAnsi="Times New Roman"/>
      <w:sz w:val="20"/>
      <w:lang w:val="x-none" w:eastAsia="x-none"/>
    </w:rPr>
  </w:style>
  <w:style w:type="character" w:customStyle="1" w:styleId="BodyTextIndentChar">
    <w:name w:val="Body Text Indent Char"/>
    <w:link w:val="BodyTextIndent"/>
    <w:uiPriority w:val="99"/>
    <w:semiHidden/>
    <w:locked/>
    <w:rsid w:val="00E265AC"/>
    <w:rPr>
      <w:rFonts w:cs="Times New Roman"/>
    </w:rPr>
  </w:style>
  <w:style w:type="paragraph" w:styleId="BodyTextIndent3">
    <w:name w:val="Body Text Indent 3"/>
    <w:basedOn w:val="Normal"/>
    <w:link w:val="BodyTextIndent3Char"/>
    <w:uiPriority w:val="99"/>
    <w:semiHidden/>
    <w:unhideWhenUsed/>
    <w:rsid w:val="00E60D60"/>
    <w:pPr>
      <w:spacing w:after="120"/>
      <w:ind w:left="360"/>
    </w:pPr>
    <w:rPr>
      <w:sz w:val="16"/>
      <w:lang w:val="x-none" w:eastAsia="x-none"/>
    </w:rPr>
  </w:style>
  <w:style w:type="character" w:customStyle="1" w:styleId="BodyTextIndent3Char">
    <w:name w:val="Body Text Indent 3 Char"/>
    <w:link w:val="BodyTextIndent3"/>
    <w:uiPriority w:val="99"/>
    <w:semiHidden/>
    <w:locked/>
    <w:rsid w:val="00E60D60"/>
    <w:rPr>
      <w:rFonts w:ascii="Arial" w:hAnsi="Arial"/>
      <w:sz w:val="16"/>
    </w:rPr>
  </w:style>
  <w:style w:type="paragraph" w:styleId="Revision">
    <w:name w:val="Revision"/>
    <w:hidden/>
    <w:uiPriority w:val="99"/>
    <w:semiHidden/>
    <w:rsid w:val="00FC5C9F"/>
    <w:rPr>
      <w:rFonts w:ascii="Arial" w:hAnsi="Arial"/>
      <w:sz w:val="22"/>
    </w:rPr>
  </w:style>
  <w:style w:type="table" w:styleId="TableGrid">
    <w:name w:val="Table Grid"/>
    <w:basedOn w:val="TableNormal"/>
    <w:uiPriority w:val="59"/>
    <w:rsid w:val="00573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09673A"/>
    <w:pPr>
      <w:tabs>
        <w:tab w:val="left" w:pos="360"/>
      </w:tabs>
    </w:pPr>
    <w:rPr>
      <w:rFonts w:ascii="Times New Roman" w:hAnsi="Times New Roman"/>
      <w:sz w:val="20"/>
    </w:rPr>
  </w:style>
  <w:style w:type="paragraph" w:styleId="ListParagraph">
    <w:name w:val="List Paragraph"/>
    <w:basedOn w:val="Normal"/>
    <w:uiPriority w:val="34"/>
    <w:qFormat/>
    <w:rsid w:val="007B2106"/>
    <w:pPr>
      <w:ind w:left="720"/>
    </w:pPr>
  </w:style>
  <w:style w:type="numbering" w:customStyle="1" w:styleId="ARCATBullet">
    <w:name w:val="ARCAT Bullet"/>
    <w:basedOn w:val="NoList"/>
    <w:rsid w:val="00952BCB"/>
    <w:pPr>
      <w:numPr>
        <w:numId w:val="2"/>
      </w:numPr>
    </w:pPr>
  </w:style>
  <w:style w:type="paragraph" w:customStyle="1" w:styleId="ARCATBullettext">
    <w:name w:val="ARCAT Bullet text"/>
    <w:basedOn w:val="ARCATHeading3-Paragraph"/>
    <w:qFormat/>
    <w:rsid w:val="00952BCB"/>
    <w:pPr>
      <w:numPr>
        <w:ilvl w:val="0"/>
        <w:numId w:val="3"/>
      </w:numPr>
      <w:tabs>
        <w:tab w:val="left" w:pos="1260"/>
        <w:tab w:val="right" w:leader="dot" w:pos="7920"/>
      </w:tabs>
      <w:spacing w:before="0"/>
      <w:ind w:left="1268" w:hanging="274"/>
    </w:pPr>
  </w:style>
  <w:style w:type="character" w:customStyle="1" w:styleId="ARCATHeading3-ParagraphChar">
    <w:name w:val="ARCAT Heading 3 - Paragraph Char"/>
    <w:link w:val="ARCATHeading3-Paragraph"/>
    <w:rsid w:val="00952BCB"/>
    <w:rPr>
      <w:rFonts w:ascii="Arial" w:hAnsi="Arial" w:cs="Arial"/>
      <w:sz w:val="22"/>
      <w:szCs w:val="24"/>
    </w:rPr>
  </w:style>
  <w:style w:type="character" w:customStyle="1" w:styleId="ARCATHeading2-ArticleChar">
    <w:name w:val="ARCAT Heading 2 - Article Char"/>
    <w:link w:val="ARCATHeading2-Article"/>
    <w:rsid w:val="009A42BA"/>
    <w:rPr>
      <w:rFonts w:ascii="Arial" w:hAnsi="Arial" w:cs="Arial"/>
      <w:sz w:val="22"/>
      <w:szCs w:val="24"/>
    </w:rPr>
  </w:style>
  <w:style w:type="character" w:customStyle="1" w:styleId="Heading4Char">
    <w:name w:val="Heading 4 Char"/>
    <w:link w:val="Heading4"/>
    <w:rsid w:val="00D0495E"/>
    <w:rPr>
      <w:rFonts w:ascii="Arial" w:hAnsi="Arial"/>
      <w:b/>
      <w:kern w:val="28"/>
      <w:sz w:val="24"/>
    </w:rPr>
  </w:style>
  <w:style w:type="paragraph" w:styleId="Footer">
    <w:name w:val="footer"/>
    <w:basedOn w:val="Normal"/>
    <w:link w:val="FooterChar"/>
    <w:unhideWhenUsed/>
    <w:rsid w:val="00D0495E"/>
    <w:pPr>
      <w:tabs>
        <w:tab w:val="center" w:pos="4680"/>
        <w:tab w:val="right" w:pos="9360"/>
      </w:tabs>
    </w:pPr>
    <w:rPr>
      <w:rFonts w:ascii="Calibri" w:eastAsia="Calibri" w:hAnsi="Calibri"/>
      <w:szCs w:val="22"/>
      <w:lang w:val="x-none" w:eastAsia="x-none"/>
    </w:rPr>
  </w:style>
  <w:style w:type="character" w:customStyle="1" w:styleId="FooterChar">
    <w:name w:val="Footer Char"/>
    <w:link w:val="Footer"/>
    <w:rsid w:val="00D0495E"/>
    <w:rPr>
      <w:rFonts w:ascii="Calibri" w:eastAsia="Calibri" w:hAnsi="Calibri" w:cs="Times New Roman"/>
      <w:sz w:val="22"/>
      <w:szCs w:val="22"/>
    </w:rPr>
  </w:style>
  <w:style w:type="paragraph" w:styleId="BodyText">
    <w:name w:val="Body Text"/>
    <w:basedOn w:val="Normal"/>
    <w:link w:val="BodyTextChar"/>
    <w:uiPriority w:val="99"/>
    <w:semiHidden/>
    <w:unhideWhenUsed/>
    <w:rsid w:val="00D0495E"/>
    <w:pPr>
      <w:spacing w:after="120"/>
    </w:pPr>
    <w:rPr>
      <w:lang w:val="x-none" w:eastAsia="x-none"/>
    </w:rPr>
  </w:style>
  <w:style w:type="character" w:customStyle="1" w:styleId="BodyTextChar">
    <w:name w:val="Body Text Char"/>
    <w:link w:val="BodyText"/>
    <w:uiPriority w:val="99"/>
    <w:semiHidden/>
    <w:rsid w:val="00D0495E"/>
    <w:rPr>
      <w:rFonts w:ascii="Arial" w:hAnsi="Arial"/>
      <w:sz w:val="22"/>
    </w:rPr>
  </w:style>
  <w:style w:type="character" w:styleId="FollowedHyperlink">
    <w:name w:val="FollowedHyperlink"/>
    <w:uiPriority w:val="99"/>
    <w:semiHidden/>
    <w:unhideWhenUsed/>
    <w:rsid w:val="00B15846"/>
    <w:rPr>
      <w:color w:val="954F72"/>
      <w:u w:val="single"/>
    </w:rPr>
  </w:style>
  <w:style w:type="character" w:styleId="Strong">
    <w:name w:val="Strong"/>
    <w:uiPriority w:val="22"/>
    <w:qFormat/>
    <w:rsid w:val="00DE16B0"/>
    <w:rPr>
      <w:b/>
      <w:bCs/>
    </w:rPr>
  </w:style>
  <w:style w:type="character" w:styleId="CommentReference">
    <w:name w:val="annotation reference"/>
    <w:uiPriority w:val="99"/>
    <w:semiHidden/>
    <w:unhideWhenUsed/>
    <w:rsid w:val="00B71614"/>
    <w:rPr>
      <w:sz w:val="16"/>
      <w:szCs w:val="16"/>
    </w:rPr>
  </w:style>
  <w:style w:type="paragraph" w:styleId="CommentText">
    <w:name w:val="annotation text"/>
    <w:basedOn w:val="Normal"/>
    <w:link w:val="CommentTextChar"/>
    <w:uiPriority w:val="99"/>
    <w:semiHidden/>
    <w:unhideWhenUsed/>
    <w:rsid w:val="00B71614"/>
    <w:rPr>
      <w:sz w:val="20"/>
    </w:rPr>
  </w:style>
  <w:style w:type="character" w:customStyle="1" w:styleId="CommentTextChar">
    <w:name w:val="Comment Text Char"/>
    <w:link w:val="CommentText"/>
    <w:uiPriority w:val="99"/>
    <w:semiHidden/>
    <w:rsid w:val="00B71614"/>
    <w:rPr>
      <w:rFonts w:ascii="Arial" w:hAnsi="Arial"/>
    </w:rPr>
  </w:style>
  <w:style w:type="paragraph" w:styleId="CommentSubject">
    <w:name w:val="annotation subject"/>
    <w:basedOn w:val="CommentText"/>
    <w:next w:val="CommentText"/>
    <w:link w:val="CommentSubjectChar"/>
    <w:uiPriority w:val="99"/>
    <w:semiHidden/>
    <w:unhideWhenUsed/>
    <w:rsid w:val="00B71614"/>
    <w:rPr>
      <w:b/>
      <w:bCs/>
    </w:rPr>
  </w:style>
  <w:style w:type="character" w:customStyle="1" w:styleId="CommentSubjectChar">
    <w:name w:val="Comment Subject Char"/>
    <w:link w:val="CommentSubject"/>
    <w:uiPriority w:val="99"/>
    <w:semiHidden/>
    <w:rsid w:val="00B7161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0168">
      <w:bodyDiv w:val="1"/>
      <w:marLeft w:val="0"/>
      <w:marRight w:val="0"/>
      <w:marTop w:val="0"/>
      <w:marBottom w:val="0"/>
      <w:divBdr>
        <w:top w:val="none" w:sz="0" w:space="0" w:color="auto"/>
        <w:left w:val="none" w:sz="0" w:space="0" w:color="auto"/>
        <w:bottom w:val="none" w:sz="0" w:space="0" w:color="auto"/>
        <w:right w:val="none" w:sz="0" w:space="0" w:color="auto"/>
      </w:divBdr>
    </w:div>
    <w:div w:id="1621257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terature.rockwellautomation.com/idc/groups/literature/documents/ct/csm-ct001_-en-e.pdf"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rockwellautomation.com/industries/procurement-specifications"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2C662B6EFA442B8D324D391AC72D4" ma:contentTypeVersion="13" ma:contentTypeDescription="Create a new document." ma:contentTypeScope="" ma:versionID="267aeb28e50be70a3e6635e52c0f1b15">
  <xsd:schema xmlns:xsd="http://www.w3.org/2001/XMLSchema" xmlns:xs="http://www.w3.org/2001/XMLSchema" xmlns:p="http://schemas.microsoft.com/office/2006/metadata/properties" xmlns:ns2="47c87bbf-09cc-4240-9732-2de2d2a31a55" xmlns:ns3="abbdcb3d-099a-4938-9716-09002f94320e" targetNamespace="http://schemas.microsoft.com/office/2006/metadata/properties" ma:root="true" ma:fieldsID="46c2d32a3ad19b43fd28c3035c05446c" ns2:_="" ns3:_="">
    <xsd:import namespace="47c87bbf-09cc-4240-9732-2de2d2a31a55"/>
    <xsd:import namespace="abbdcb3d-099a-4938-9716-09002f94320e"/>
    <xsd:element name="properties">
      <xsd:complexType>
        <xsd:sequence>
          <xsd:element name="documentManagement">
            <xsd:complexType>
              <xsd:all>
                <xsd:element ref="ns2:_dlc_DocId" minOccurs="0"/>
                <xsd:element ref="ns2:_dlc_DocIdUrl" minOccurs="0"/>
                <xsd:element ref="ns2:_dlc_DocIdPersistId" minOccurs="0"/>
                <xsd:element ref="ns3:Pub_x0020_Number" minOccurs="0"/>
                <xsd:element ref="ns3:Web_x0020_Viewable_x0020_Fil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87bbf-09cc-4240-9732-2de2d2a31a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bdcb3d-099a-4938-9716-09002f94320e" elementFormDefault="qualified">
    <xsd:import namespace="http://schemas.microsoft.com/office/2006/documentManagement/types"/>
    <xsd:import namespace="http://schemas.microsoft.com/office/infopath/2007/PartnerControls"/>
    <xsd:element name="Pub_x0020_Number" ma:index="11" nillable="true" ma:displayName="Pub Number" ma:description="unique identification of the content or publication" ma:indexed="true" ma:internalName="Pub_x0020_Number" ma:readOnly="false">
      <xsd:simpleType>
        <xsd:restriction base="dms:Text"/>
      </xsd:simpleType>
    </xsd:element>
    <xsd:element name="Web_x0020_Viewable_x0020_File" ma:index="12" nillable="true" ma:displayName="Web Viewable File" ma:default="FALSE" ma:internalName="Web_x0020_Viewable_x0020_File"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_x0020_Number xmlns="abbdcb3d-099a-4938-9716-09002f94320e">GLLINK-SR001B-EN-P</Pub_x0020_Number>
    <Web_x0020_Viewable_x0020_File xmlns="abbdcb3d-099a-4938-9716-09002f94320e">true</Web_x0020_Viewable_x0020_File>
    <_dlc_DocId xmlns="47c87bbf-09cc-4240-9732-2de2d2a31a55">X5CRWDN33DVV-118087910-139022</_dlc_DocId>
    <_dlc_DocIdUrl xmlns="47c87bbf-09cc-4240-9732-2de2d2a31a55">
      <Url>https://rockwellautomation.sharepoint.com/teams/DocMan_Other_Publications/_layouts/15/DocIdRedir.aspx?ID=X5CRWDN33DVV-118087910-139022</Url>
      <Description>X5CRWDN33DVV-118087910-139022</Description>
    </_dlc_DocIdUrl>
  </documentManagement>
</p:properties>
</file>

<file path=customXml/itemProps1.xml><?xml version="1.0" encoding="utf-8"?>
<ds:datastoreItem xmlns:ds="http://schemas.openxmlformats.org/officeDocument/2006/customXml" ds:itemID="{28612AD6-A265-4A97-8E05-DD3F9A252B2C}"/>
</file>

<file path=customXml/itemProps2.xml><?xml version="1.0" encoding="utf-8"?>
<ds:datastoreItem xmlns:ds="http://schemas.openxmlformats.org/officeDocument/2006/customXml" ds:itemID="{F931B6D5-6F2D-41A2-850C-95AAEB5DACC3}"/>
</file>

<file path=customXml/itemProps3.xml><?xml version="1.0" encoding="utf-8"?>
<ds:datastoreItem xmlns:ds="http://schemas.openxmlformats.org/officeDocument/2006/customXml" ds:itemID="{68274254-1733-4929-8B60-A167AF8D1267}"/>
</file>

<file path=customXml/itemProps4.xml><?xml version="1.0" encoding="utf-8"?>
<ds:datastoreItem xmlns:ds="http://schemas.openxmlformats.org/officeDocument/2006/customXml" ds:itemID="{78FBE148-C1D5-4AA3-B2B5-8A5A3979E34D}"/>
</file>

<file path=docProps/app.xml><?xml version="1.0" encoding="utf-8"?>
<Properties xmlns="http://schemas.openxmlformats.org/officeDocument/2006/extended-properties" xmlns:vt="http://schemas.openxmlformats.org/officeDocument/2006/docPropsVTypes">
  <Template>Normal.dotm</Template>
  <TotalTime>0</TotalTime>
  <Pages>7</Pages>
  <Words>1030</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Links>
    <vt:vector size="126" baseType="variant">
      <vt:variant>
        <vt:i4>1769505</vt:i4>
      </vt:variant>
      <vt:variant>
        <vt:i4>120</vt:i4>
      </vt:variant>
      <vt:variant>
        <vt:i4>0</vt:i4>
      </vt:variant>
      <vt:variant>
        <vt:i4>5</vt:i4>
      </vt:variant>
      <vt:variant>
        <vt:lpwstr>https://literature.rockwellautomation.com/idc/groups/literature/documents/ct/csm-ct001_-en-e.pdf</vt:lpwstr>
      </vt:variant>
      <vt:variant>
        <vt:lpwstr/>
      </vt:variant>
      <vt:variant>
        <vt:i4>2359308</vt:i4>
      </vt:variant>
      <vt:variant>
        <vt:i4>113</vt:i4>
      </vt:variant>
      <vt:variant>
        <vt:i4>0</vt:i4>
      </vt:variant>
      <vt:variant>
        <vt:i4>5</vt:i4>
      </vt:variant>
      <vt:variant>
        <vt:lpwstr/>
      </vt:variant>
      <vt:variant>
        <vt:lpwstr>_Toc4494133</vt:lpwstr>
      </vt:variant>
      <vt:variant>
        <vt:i4>2359308</vt:i4>
      </vt:variant>
      <vt:variant>
        <vt:i4>107</vt:i4>
      </vt:variant>
      <vt:variant>
        <vt:i4>0</vt:i4>
      </vt:variant>
      <vt:variant>
        <vt:i4>5</vt:i4>
      </vt:variant>
      <vt:variant>
        <vt:lpwstr/>
      </vt:variant>
      <vt:variant>
        <vt:lpwstr>_Toc4494132</vt:lpwstr>
      </vt:variant>
      <vt:variant>
        <vt:i4>2359308</vt:i4>
      </vt:variant>
      <vt:variant>
        <vt:i4>101</vt:i4>
      </vt:variant>
      <vt:variant>
        <vt:i4>0</vt:i4>
      </vt:variant>
      <vt:variant>
        <vt:i4>5</vt:i4>
      </vt:variant>
      <vt:variant>
        <vt:lpwstr/>
      </vt:variant>
      <vt:variant>
        <vt:lpwstr>_Toc4494131</vt:lpwstr>
      </vt:variant>
      <vt:variant>
        <vt:i4>2359308</vt:i4>
      </vt:variant>
      <vt:variant>
        <vt:i4>95</vt:i4>
      </vt:variant>
      <vt:variant>
        <vt:i4>0</vt:i4>
      </vt:variant>
      <vt:variant>
        <vt:i4>5</vt:i4>
      </vt:variant>
      <vt:variant>
        <vt:lpwstr/>
      </vt:variant>
      <vt:variant>
        <vt:lpwstr>_Toc4494130</vt:lpwstr>
      </vt:variant>
      <vt:variant>
        <vt:i4>2424844</vt:i4>
      </vt:variant>
      <vt:variant>
        <vt:i4>89</vt:i4>
      </vt:variant>
      <vt:variant>
        <vt:i4>0</vt:i4>
      </vt:variant>
      <vt:variant>
        <vt:i4>5</vt:i4>
      </vt:variant>
      <vt:variant>
        <vt:lpwstr/>
      </vt:variant>
      <vt:variant>
        <vt:lpwstr>_Toc4494126</vt:lpwstr>
      </vt:variant>
      <vt:variant>
        <vt:i4>2490380</vt:i4>
      </vt:variant>
      <vt:variant>
        <vt:i4>83</vt:i4>
      </vt:variant>
      <vt:variant>
        <vt:i4>0</vt:i4>
      </vt:variant>
      <vt:variant>
        <vt:i4>5</vt:i4>
      </vt:variant>
      <vt:variant>
        <vt:lpwstr/>
      </vt:variant>
      <vt:variant>
        <vt:lpwstr>_Toc4494118</vt:lpwstr>
      </vt:variant>
      <vt:variant>
        <vt:i4>2490380</vt:i4>
      </vt:variant>
      <vt:variant>
        <vt:i4>77</vt:i4>
      </vt:variant>
      <vt:variant>
        <vt:i4>0</vt:i4>
      </vt:variant>
      <vt:variant>
        <vt:i4>5</vt:i4>
      </vt:variant>
      <vt:variant>
        <vt:lpwstr/>
      </vt:variant>
      <vt:variant>
        <vt:lpwstr>_Toc4494117</vt:lpwstr>
      </vt:variant>
      <vt:variant>
        <vt:i4>3080205</vt:i4>
      </vt:variant>
      <vt:variant>
        <vt:i4>71</vt:i4>
      </vt:variant>
      <vt:variant>
        <vt:i4>0</vt:i4>
      </vt:variant>
      <vt:variant>
        <vt:i4>5</vt:i4>
      </vt:variant>
      <vt:variant>
        <vt:lpwstr/>
      </vt:variant>
      <vt:variant>
        <vt:lpwstr>_Toc4494082</vt:lpwstr>
      </vt:variant>
      <vt:variant>
        <vt:i4>3080205</vt:i4>
      </vt:variant>
      <vt:variant>
        <vt:i4>65</vt:i4>
      </vt:variant>
      <vt:variant>
        <vt:i4>0</vt:i4>
      </vt:variant>
      <vt:variant>
        <vt:i4>5</vt:i4>
      </vt:variant>
      <vt:variant>
        <vt:lpwstr/>
      </vt:variant>
      <vt:variant>
        <vt:lpwstr>_Toc4494081</vt:lpwstr>
      </vt:variant>
      <vt:variant>
        <vt:i4>3080205</vt:i4>
      </vt:variant>
      <vt:variant>
        <vt:i4>59</vt:i4>
      </vt:variant>
      <vt:variant>
        <vt:i4>0</vt:i4>
      </vt:variant>
      <vt:variant>
        <vt:i4>5</vt:i4>
      </vt:variant>
      <vt:variant>
        <vt:lpwstr/>
      </vt:variant>
      <vt:variant>
        <vt:lpwstr>_Toc4494080</vt:lpwstr>
      </vt:variant>
      <vt:variant>
        <vt:i4>2097165</vt:i4>
      </vt:variant>
      <vt:variant>
        <vt:i4>53</vt:i4>
      </vt:variant>
      <vt:variant>
        <vt:i4>0</vt:i4>
      </vt:variant>
      <vt:variant>
        <vt:i4>5</vt:i4>
      </vt:variant>
      <vt:variant>
        <vt:lpwstr/>
      </vt:variant>
      <vt:variant>
        <vt:lpwstr>_Toc4494079</vt:lpwstr>
      </vt:variant>
      <vt:variant>
        <vt:i4>2097165</vt:i4>
      </vt:variant>
      <vt:variant>
        <vt:i4>47</vt:i4>
      </vt:variant>
      <vt:variant>
        <vt:i4>0</vt:i4>
      </vt:variant>
      <vt:variant>
        <vt:i4>5</vt:i4>
      </vt:variant>
      <vt:variant>
        <vt:lpwstr/>
      </vt:variant>
      <vt:variant>
        <vt:lpwstr>_Toc4494078</vt:lpwstr>
      </vt:variant>
      <vt:variant>
        <vt:i4>2097165</vt:i4>
      </vt:variant>
      <vt:variant>
        <vt:i4>41</vt:i4>
      </vt:variant>
      <vt:variant>
        <vt:i4>0</vt:i4>
      </vt:variant>
      <vt:variant>
        <vt:i4>5</vt:i4>
      </vt:variant>
      <vt:variant>
        <vt:lpwstr/>
      </vt:variant>
      <vt:variant>
        <vt:lpwstr>_Toc4494077</vt:lpwstr>
      </vt:variant>
      <vt:variant>
        <vt:i4>2097165</vt:i4>
      </vt:variant>
      <vt:variant>
        <vt:i4>35</vt:i4>
      </vt:variant>
      <vt:variant>
        <vt:i4>0</vt:i4>
      </vt:variant>
      <vt:variant>
        <vt:i4>5</vt:i4>
      </vt:variant>
      <vt:variant>
        <vt:lpwstr/>
      </vt:variant>
      <vt:variant>
        <vt:lpwstr>_Toc4494076</vt:lpwstr>
      </vt:variant>
      <vt:variant>
        <vt:i4>2097165</vt:i4>
      </vt:variant>
      <vt:variant>
        <vt:i4>29</vt:i4>
      </vt:variant>
      <vt:variant>
        <vt:i4>0</vt:i4>
      </vt:variant>
      <vt:variant>
        <vt:i4>5</vt:i4>
      </vt:variant>
      <vt:variant>
        <vt:lpwstr/>
      </vt:variant>
      <vt:variant>
        <vt:lpwstr>_Toc4494075</vt:lpwstr>
      </vt:variant>
      <vt:variant>
        <vt:i4>2097165</vt:i4>
      </vt:variant>
      <vt:variant>
        <vt:i4>23</vt:i4>
      </vt:variant>
      <vt:variant>
        <vt:i4>0</vt:i4>
      </vt:variant>
      <vt:variant>
        <vt:i4>5</vt:i4>
      </vt:variant>
      <vt:variant>
        <vt:lpwstr/>
      </vt:variant>
      <vt:variant>
        <vt:lpwstr>_Toc4494074</vt:lpwstr>
      </vt:variant>
      <vt:variant>
        <vt:i4>2097165</vt:i4>
      </vt:variant>
      <vt:variant>
        <vt:i4>17</vt:i4>
      </vt:variant>
      <vt:variant>
        <vt:i4>0</vt:i4>
      </vt:variant>
      <vt:variant>
        <vt:i4>5</vt:i4>
      </vt:variant>
      <vt:variant>
        <vt:lpwstr/>
      </vt:variant>
      <vt:variant>
        <vt:lpwstr>_Toc4494073</vt:lpwstr>
      </vt:variant>
      <vt:variant>
        <vt:i4>2097165</vt:i4>
      </vt:variant>
      <vt:variant>
        <vt:i4>11</vt:i4>
      </vt:variant>
      <vt:variant>
        <vt:i4>0</vt:i4>
      </vt:variant>
      <vt:variant>
        <vt:i4>5</vt:i4>
      </vt:variant>
      <vt:variant>
        <vt:lpwstr/>
      </vt:variant>
      <vt:variant>
        <vt:lpwstr>_Toc4494072</vt:lpwstr>
      </vt:variant>
      <vt:variant>
        <vt:i4>2097165</vt:i4>
      </vt:variant>
      <vt:variant>
        <vt:i4>5</vt:i4>
      </vt:variant>
      <vt:variant>
        <vt:i4>0</vt:i4>
      </vt:variant>
      <vt:variant>
        <vt:i4>5</vt:i4>
      </vt:variant>
      <vt:variant>
        <vt:lpwstr/>
      </vt:variant>
      <vt:variant>
        <vt:lpwstr>_Toc4494071</vt:lpwstr>
      </vt:variant>
      <vt:variant>
        <vt:i4>3604521</vt:i4>
      </vt:variant>
      <vt:variant>
        <vt:i4>0</vt:i4>
      </vt:variant>
      <vt:variant>
        <vt:i4>0</vt:i4>
      </vt:variant>
      <vt:variant>
        <vt:i4>5</vt:i4>
      </vt:variant>
      <vt:variant>
        <vt:lpwstr>http://www.rockwellautomation.com/industries/procurement-specifications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GuardLink Integrated Smart Sensor System Procurement Specifications.docx</dc:title>
  <dc:subject/>
  <dc:creator/>
  <cp:keywords/>
  <cp:lastModifiedBy/>
  <cp:revision>1</cp:revision>
  <dcterms:created xsi:type="dcterms:W3CDTF">2021-04-27T18:44:00Z</dcterms:created>
  <dcterms:modified xsi:type="dcterms:W3CDTF">2021-04-27T18:44:00Z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0x010100FE42C662B6EFA442B8D324D391AC72D4</vt:lpwstr>
  </property>
  <property fmtid="{D5CDD505-2E9C-101B-9397-08002B2CF9AE}" pid="3" name="TaxCatchAll">
    <vt:lpwstr>1;#Public|dcecd10e-7251-4f60-a8ff-7e213ab89935</vt:lpwstr>
  </property>
  <property fmtid="{D5CDD505-2E9C-101B-9397-08002B2CF9AE}" pid="4" name="g74916a877b0498d96356c82c809a072">
    <vt:lpwstr>Public|dcecd10e-7251-4f60-a8ff-7e213ab89935</vt:lpwstr>
  </property>
  <property fmtid="{D5CDD505-2E9C-101B-9397-08002B2CF9AE}" pid="5" name="_dlc_DocIdItemGuid">
    <vt:lpwstr>b295ae42-7762-4b96-996f-8cbfb2cd3244</vt:lpwstr>
  </property>
  <property fmtid="{D5CDD505-2E9C-101B-9397-08002B2CF9AE}" pid="6" name="Extension">
    <vt:lpwstr>docx</vt:lpwstr>
  </property>
  <property fmtid="{D5CDD505-2E9C-101B-9397-08002B2CF9AE}" pid="7" name="RA Document Classification">
    <vt:lpwstr>1;#Public|dcecd10e-7251-4f60-a8ff-7e213ab89935</vt:lpwstr>
  </property>
</Properties>
</file>