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0F48" w14:textId="77777777" w:rsidR="00E57DB2" w:rsidRDefault="00D9555B">
      <w:pPr>
        <w:tabs>
          <w:tab w:val="right" w:pos="9640"/>
        </w:tabs>
        <w:spacing w:after="0" w:line="259" w:lineRule="auto"/>
        <w:ind w:left="-15" w:firstLine="0"/>
      </w:pPr>
      <w:r>
        <w:rPr>
          <w:sz w:val="24"/>
        </w:rPr>
        <w:t xml:space="preserve">ROCKWELL AUTOMATION </w:t>
      </w:r>
      <w:r>
        <w:rPr>
          <w:sz w:val="24"/>
        </w:rPr>
        <w:tab/>
        <w:t xml:space="preserve">PROCUREMENT SPECIFICATION  </w:t>
      </w:r>
    </w:p>
    <w:p w14:paraId="2852199F" w14:textId="77777777" w:rsidR="00E57DB2" w:rsidRDefault="00D9555B">
      <w:pPr>
        <w:spacing w:after="6" w:line="259" w:lineRule="auto"/>
        <w:ind w:left="-30" w:right="-38" w:firstLine="0"/>
      </w:pPr>
      <w:r>
        <w:rPr>
          <w:rFonts w:ascii="Calibri" w:eastAsia="Calibri" w:hAnsi="Calibri" w:cs="Calibri"/>
          <w:noProof/>
        </w:rPr>
        <mc:AlternateContent>
          <mc:Choice Requires="wpg">
            <w:drawing>
              <wp:inline distT="0" distB="0" distL="0" distR="0" wp14:anchorId="0A3FA011" wp14:editId="45EC6040">
                <wp:extent cx="6164581" cy="6096"/>
                <wp:effectExtent l="0" t="0" r="0" b="0"/>
                <wp:docPr id="5296" name="Group 5296"/>
                <wp:cNvGraphicFramePr/>
                <a:graphic xmlns:a="http://schemas.openxmlformats.org/drawingml/2006/main">
                  <a:graphicData uri="http://schemas.microsoft.com/office/word/2010/wordprocessingGroup">
                    <wpg:wgp>
                      <wpg:cNvGrpSpPr/>
                      <wpg:grpSpPr>
                        <a:xfrm>
                          <a:off x="0" y="0"/>
                          <a:ext cx="6164581" cy="6096"/>
                          <a:chOff x="0" y="0"/>
                          <a:chExt cx="6164581" cy="6096"/>
                        </a:xfrm>
                      </wpg:grpSpPr>
                      <wps:wsp>
                        <wps:cNvPr id="7781" name="Shape 7781"/>
                        <wps:cNvSpPr/>
                        <wps:spPr>
                          <a:xfrm>
                            <a:off x="0" y="0"/>
                            <a:ext cx="6164581" cy="9144"/>
                          </a:xfrm>
                          <a:custGeom>
                            <a:avLst/>
                            <a:gdLst/>
                            <a:ahLst/>
                            <a:cxnLst/>
                            <a:rect l="0" t="0" r="0" b="0"/>
                            <a:pathLst>
                              <a:path w="6164581" h="9144">
                                <a:moveTo>
                                  <a:pt x="0" y="0"/>
                                </a:moveTo>
                                <a:lnTo>
                                  <a:pt x="6164581" y="0"/>
                                </a:lnTo>
                                <a:lnTo>
                                  <a:pt x="6164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98C7B9" id="Group 5296" o:spid="_x0000_s1026" style="width:485.4pt;height:.5pt;mso-position-horizontal-relative:char;mso-position-vertical-relative:line" coordsize="616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">
                <v:shape id="Shape 7781" o:spid="_x0000_s1027" style="position:absolute;width:61645;height:91;visibility:visible;mso-wrap-style:square;v-text-anchor:top" coordsize="61645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bL8UA&#10;AADdAAAADwAAAGRycy9kb3ducmV2LnhtbESPQWvCQBSE70L/w/KE3uomHhqbuooElF5KqNr7I/tM&#10;YrNv092tSf31bqHgcZiZb5jlejSduJDzrWUF6SwBQVxZ3XKt4HjYPi1A+ICssbNMCn7Jw3r1MFli&#10;ru3AH3TZh1pECPscFTQh9LmUvmrIoJ/Znjh6J+sMhihdLbXDIcJNJ+dJ8iwNthwXGuypaKj62v8Y&#10;BS++fHe70/Vz693ZFt9WnsehVOpxOm5eQQQawz38337TCrJskcLf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lsvxQAAAN0AAAAPAAAAAAAAAAAAAAAAAJgCAABkcnMv&#10;ZG93bnJldi54bWxQSwUGAAAAAAQABAD1AAAAigMAAAAA&#10;" path="m,l6164581,r,9144l,9144,,e" fillcolor="black" stroked="f" strokeweight="0">
                  <v:stroke miterlimit="83231f" joinstyle="miter"/>
                  <v:path arrowok="t" textboxrect="0,0,6164581,9144"/>
                </v:shape>
                <w10:anchorlock/>
              </v:group>
            </w:pict>
          </mc:Fallback>
        </mc:AlternateContent>
      </w:r>
    </w:p>
    <w:p w14:paraId="70ADA1C8" w14:textId="77777777" w:rsidR="00E57DB2" w:rsidRDefault="00D9555B">
      <w:pPr>
        <w:spacing w:after="111" w:line="259" w:lineRule="auto"/>
        <w:ind w:left="0" w:firstLine="0"/>
      </w:pPr>
      <w:r>
        <w:rPr>
          <w:b/>
        </w:rPr>
        <w:t xml:space="preserve"> </w:t>
      </w:r>
    </w:p>
    <w:p w14:paraId="50245843" w14:textId="77777777" w:rsidR="00E57DB2" w:rsidRDefault="00D9555B">
      <w:pPr>
        <w:spacing w:after="0" w:line="259" w:lineRule="auto"/>
        <w:ind w:left="108" w:firstLine="0"/>
        <w:jc w:val="center"/>
      </w:pPr>
      <w:r>
        <w:rPr>
          <w:b/>
          <w:sz w:val="36"/>
        </w:rPr>
        <w:t xml:space="preserve"> </w:t>
      </w:r>
    </w:p>
    <w:p w14:paraId="1D5ADDAE" w14:textId="77777777" w:rsidR="00E57DB2" w:rsidRDefault="00D9555B">
      <w:pPr>
        <w:spacing w:after="0" w:line="259" w:lineRule="auto"/>
        <w:ind w:left="108" w:firstLine="0"/>
        <w:jc w:val="center"/>
      </w:pPr>
      <w:r>
        <w:rPr>
          <w:b/>
          <w:sz w:val="36"/>
        </w:rPr>
        <w:t xml:space="preserve"> </w:t>
      </w:r>
    </w:p>
    <w:p w14:paraId="41F71FCC" w14:textId="77777777" w:rsidR="00E57DB2" w:rsidRDefault="00D9555B">
      <w:pPr>
        <w:spacing w:after="0" w:line="259" w:lineRule="auto"/>
        <w:ind w:left="108" w:firstLine="0"/>
        <w:jc w:val="center"/>
      </w:pPr>
      <w:r>
        <w:rPr>
          <w:b/>
          <w:sz w:val="36"/>
        </w:rPr>
        <w:t xml:space="preserve"> </w:t>
      </w:r>
    </w:p>
    <w:p w14:paraId="408BA8CE" w14:textId="77777777" w:rsidR="00E57DB2" w:rsidRDefault="00D9555B">
      <w:pPr>
        <w:spacing w:after="0" w:line="259" w:lineRule="auto"/>
        <w:ind w:left="108" w:firstLine="0"/>
        <w:jc w:val="center"/>
      </w:pPr>
      <w:r>
        <w:rPr>
          <w:b/>
          <w:sz w:val="36"/>
        </w:rPr>
        <w:t xml:space="preserve"> </w:t>
      </w:r>
    </w:p>
    <w:p w14:paraId="48D7BC8E" w14:textId="77777777" w:rsidR="00E57DB2" w:rsidRDefault="00D9555B">
      <w:pPr>
        <w:spacing w:after="0" w:line="259" w:lineRule="auto"/>
        <w:ind w:left="8" w:firstLine="0"/>
        <w:jc w:val="center"/>
      </w:pPr>
      <w:r>
        <w:rPr>
          <w:b/>
          <w:sz w:val="28"/>
        </w:rPr>
        <w:t xml:space="preserve">PROCUREMENT SPECIFICATION </w:t>
      </w:r>
    </w:p>
    <w:p w14:paraId="176965A3" w14:textId="77777777" w:rsidR="00E57DB2" w:rsidRDefault="00D9555B">
      <w:pPr>
        <w:spacing w:after="140" w:line="259" w:lineRule="auto"/>
        <w:ind w:left="69" w:firstLine="0"/>
        <w:jc w:val="center"/>
      </w:pPr>
      <w:r>
        <w:rPr>
          <w:b/>
        </w:rPr>
        <w:t xml:space="preserve"> </w:t>
      </w:r>
    </w:p>
    <w:p w14:paraId="416CCDB8" w14:textId="0BFAC4EC" w:rsidR="00E57DB2" w:rsidRDefault="00E1207E">
      <w:pPr>
        <w:spacing w:after="0" w:line="225" w:lineRule="auto"/>
        <w:ind w:left="2601" w:hanging="620"/>
      </w:pPr>
      <w:r>
        <w:rPr>
          <w:b/>
          <w:sz w:val="36"/>
        </w:rPr>
        <w:t>5094</w:t>
      </w:r>
      <w:r w:rsidR="00D9555B">
        <w:rPr>
          <w:b/>
          <w:sz w:val="36"/>
        </w:rPr>
        <w:t xml:space="preserve"> </w:t>
      </w:r>
      <w:r w:rsidR="00F4079A">
        <w:rPr>
          <w:b/>
          <w:sz w:val="36"/>
        </w:rPr>
        <w:t>FLEX 5000™ I/O</w:t>
      </w:r>
      <w:r w:rsidR="00D9555B">
        <w:rPr>
          <w:b/>
          <w:sz w:val="36"/>
        </w:rPr>
        <w:t xml:space="preserve"> Modules with </w:t>
      </w:r>
      <w:proofErr w:type="spellStart"/>
      <w:r w:rsidR="00D9555B">
        <w:rPr>
          <w:b/>
          <w:sz w:val="36"/>
        </w:rPr>
        <w:t>EtherNet</w:t>
      </w:r>
      <w:proofErr w:type="spellEnd"/>
      <w:r w:rsidR="00D9555B">
        <w:rPr>
          <w:b/>
          <w:sz w:val="36"/>
        </w:rPr>
        <w:t>/IP</w:t>
      </w:r>
      <w:r w:rsidR="00056C9F">
        <w:rPr>
          <w:rFonts w:ascii="Segoe UI Symbol" w:eastAsia="Segoe UI Symbol" w:hAnsi="Segoe UI Symbol" w:cs="Segoe UI Symbol"/>
          <w:sz w:val="36"/>
        </w:rPr>
        <w:t>™</w:t>
      </w:r>
      <w:r w:rsidR="00D9555B">
        <w:rPr>
          <w:b/>
          <w:sz w:val="36"/>
        </w:rPr>
        <w:t xml:space="preserve"> Architecture </w:t>
      </w:r>
    </w:p>
    <w:p w14:paraId="061CEBD5" w14:textId="77777777" w:rsidR="00E57DB2" w:rsidRDefault="00D9555B">
      <w:pPr>
        <w:spacing w:after="0" w:line="259" w:lineRule="auto"/>
        <w:ind w:left="109" w:firstLine="0"/>
        <w:jc w:val="center"/>
      </w:pPr>
      <w:r>
        <w:rPr>
          <w:b/>
          <w:sz w:val="36"/>
        </w:rPr>
        <w:t xml:space="preserve"> </w:t>
      </w:r>
    </w:p>
    <w:p w14:paraId="1E8FF1A5" w14:textId="77777777" w:rsidR="00E57DB2" w:rsidRDefault="00D9555B">
      <w:pPr>
        <w:spacing w:after="0" w:line="259" w:lineRule="auto"/>
        <w:ind w:left="109" w:firstLine="0"/>
        <w:jc w:val="center"/>
      </w:pPr>
      <w:r>
        <w:rPr>
          <w:b/>
          <w:sz w:val="36"/>
        </w:rPr>
        <w:t xml:space="preserve"> </w:t>
      </w:r>
    </w:p>
    <w:p w14:paraId="13360150" w14:textId="714183B1" w:rsidR="00E57DB2" w:rsidRDefault="00D9555B">
      <w:r>
        <w:rPr>
          <w:b/>
        </w:rPr>
        <w:t xml:space="preserve">Note: </w:t>
      </w:r>
      <w:r>
        <w:t xml:space="preserve">Procurement Specification for </w:t>
      </w:r>
      <w:r w:rsidR="00F4079A">
        <w:t>CompactLogix™</w:t>
      </w:r>
      <w:r>
        <w:t xml:space="preserve"> 5380 Programmable Automation</w:t>
      </w:r>
      <w:r w:rsidR="007A6826">
        <w:t xml:space="preserve"> Controllers </w:t>
      </w:r>
      <w:r w:rsidR="00F4079A">
        <w:t xml:space="preserve">(PAC) </w:t>
      </w:r>
      <w:r w:rsidR="007A6826">
        <w:t>is Publication 5069</w:t>
      </w:r>
      <w:r>
        <w:t>-SR001</w:t>
      </w:r>
      <w:r w:rsidR="00F4079A">
        <w:t>B</w:t>
      </w:r>
      <w:r>
        <w:t xml:space="preserve">-EN-P. Procurement Specification for </w:t>
      </w:r>
      <w:r w:rsidR="00F4079A">
        <w:t>ControlLogix</w:t>
      </w:r>
      <w:r w:rsidR="00F4079A" w:rsidRPr="00E80930">
        <w:rPr>
          <w:vertAlign w:val="superscript"/>
        </w:rPr>
        <w:t>®</w:t>
      </w:r>
      <w:r w:rsidR="00F4079A">
        <w:t xml:space="preserve"> 5580</w:t>
      </w:r>
      <w:r>
        <w:t xml:space="preserve"> Plant-Wide Programmable Automation Controllers </w:t>
      </w:r>
      <w:r w:rsidR="00F4079A">
        <w:t xml:space="preserve">(PAC) </w:t>
      </w:r>
      <w:r>
        <w:t>is Publication 1756-SR002A-EN-P.</w:t>
      </w:r>
      <w:r>
        <w:rPr>
          <w:b/>
          <w:sz w:val="36"/>
        </w:rPr>
        <w:t xml:space="preserve"> </w:t>
      </w:r>
    </w:p>
    <w:p w14:paraId="19DD20A6" w14:textId="77777777" w:rsidR="00E57DB2" w:rsidRDefault="00D9555B">
      <w:pPr>
        <w:spacing w:after="0" w:line="259" w:lineRule="auto"/>
        <w:ind w:left="108" w:firstLine="0"/>
        <w:jc w:val="center"/>
      </w:pPr>
      <w:r>
        <w:rPr>
          <w:b/>
          <w:sz w:val="36"/>
        </w:rPr>
        <w:t xml:space="preserve"> </w:t>
      </w:r>
    </w:p>
    <w:p w14:paraId="533A37D3" w14:textId="77777777" w:rsidR="00E57DB2" w:rsidRDefault="00D9555B">
      <w:pPr>
        <w:spacing w:after="0" w:line="259" w:lineRule="auto"/>
        <w:ind w:left="108" w:firstLine="0"/>
        <w:jc w:val="center"/>
      </w:pPr>
      <w:r>
        <w:rPr>
          <w:b/>
          <w:sz w:val="36"/>
        </w:rPr>
        <w:t xml:space="preserve"> </w:t>
      </w:r>
    </w:p>
    <w:p w14:paraId="7B7C8A57" w14:textId="77777777" w:rsidR="00E57DB2" w:rsidRDefault="00D9555B">
      <w:pPr>
        <w:spacing w:after="0" w:line="259" w:lineRule="auto"/>
        <w:ind w:left="108" w:firstLine="0"/>
        <w:jc w:val="center"/>
      </w:pPr>
      <w:r>
        <w:rPr>
          <w:b/>
          <w:sz w:val="36"/>
        </w:rPr>
        <w:t xml:space="preserve"> </w:t>
      </w:r>
    </w:p>
    <w:p w14:paraId="73D43300" w14:textId="77777777" w:rsidR="00E57DB2" w:rsidRDefault="00D9555B">
      <w:pPr>
        <w:spacing w:after="0" w:line="259" w:lineRule="auto"/>
        <w:ind w:left="108" w:firstLine="0"/>
        <w:jc w:val="center"/>
      </w:pPr>
      <w:r>
        <w:rPr>
          <w:b/>
          <w:sz w:val="36"/>
        </w:rPr>
        <w:t xml:space="preserve"> </w:t>
      </w:r>
    </w:p>
    <w:p w14:paraId="2EB56988" w14:textId="77777777" w:rsidR="00E57DB2" w:rsidRDefault="00D9555B">
      <w:pPr>
        <w:spacing w:after="0" w:line="259" w:lineRule="auto"/>
        <w:ind w:left="108" w:firstLine="0"/>
        <w:jc w:val="center"/>
      </w:pPr>
      <w:r>
        <w:rPr>
          <w:b/>
          <w:sz w:val="36"/>
        </w:rPr>
        <w:t xml:space="preserve"> </w:t>
      </w:r>
    </w:p>
    <w:p w14:paraId="009E5ADB" w14:textId="77777777" w:rsidR="00E57DB2" w:rsidRDefault="00D9555B">
      <w:pPr>
        <w:spacing w:after="0" w:line="259" w:lineRule="auto"/>
        <w:ind w:left="108" w:firstLine="0"/>
        <w:jc w:val="center"/>
      </w:pPr>
      <w:r>
        <w:rPr>
          <w:b/>
          <w:sz w:val="36"/>
        </w:rPr>
        <w:t xml:space="preserve"> </w:t>
      </w:r>
    </w:p>
    <w:p w14:paraId="56102BDE" w14:textId="77777777" w:rsidR="00E57DB2" w:rsidRDefault="00D9555B">
      <w:pPr>
        <w:spacing w:after="0" w:line="259" w:lineRule="auto"/>
        <w:ind w:left="108" w:firstLine="0"/>
        <w:jc w:val="center"/>
      </w:pPr>
      <w:r>
        <w:rPr>
          <w:b/>
          <w:sz w:val="36"/>
        </w:rPr>
        <w:t xml:space="preserve"> </w:t>
      </w:r>
    </w:p>
    <w:p w14:paraId="456FD936" w14:textId="77777777" w:rsidR="00E57DB2" w:rsidRDefault="00D9555B">
      <w:pPr>
        <w:spacing w:after="0" w:line="259" w:lineRule="auto"/>
        <w:ind w:left="108" w:firstLine="0"/>
        <w:jc w:val="center"/>
      </w:pPr>
      <w:r>
        <w:rPr>
          <w:b/>
          <w:sz w:val="36"/>
        </w:rPr>
        <w:t xml:space="preserve"> </w:t>
      </w:r>
    </w:p>
    <w:p w14:paraId="6EECD1B1" w14:textId="77777777" w:rsidR="00E57DB2" w:rsidRDefault="00D9555B">
      <w:pPr>
        <w:spacing w:after="0" w:line="259" w:lineRule="auto"/>
        <w:ind w:left="108" w:firstLine="0"/>
        <w:jc w:val="center"/>
      </w:pPr>
      <w:r>
        <w:rPr>
          <w:b/>
          <w:sz w:val="36"/>
        </w:rPr>
        <w:t xml:space="preserve"> </w:t>
      </w:r>
    </w:p>
    <w:p w14:paraId="0E3574C8" w14:textId="77777777" w:rsidR="00E57DB2" w:rsidRDefault="00D9555B">
      <w:pPr>
        <w:spacing w:after="0" w:line="259" w:lineRule="auto"/>
        <w:ind w:left="0" w:firstLine="0"/>
      </w:pPr>
      <w:r>
        <w:rPr>
          <w:b/>
        </w:rPr>
        <w:t xml:space="preserve"> </w:t>
      </w:r>
    </w:p>
    <w:p w14:paraId="33CDCB56" w14:textId="0D1D0591" w:rsidR="00E57DB2" w:rsidRDefault="00D9555B">
      <w:pPr>
        <w:ind w:left="9"/>
      </w:pPr>
      <w:r>
        <w:rPr>
          <w:b/>
        </w:rPr>
        <w:t xml:space="preserve">NOTICE: </w:t>
      </w:r>
      <w:r>
        <w:t>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w:t>
      </w:r>
      <w:r w:rsidR="0041482D">
        <w:t>,</w:t>
      </w:r>
      <w:r>
        <w:t xml:space="preserve"> will Rockwell Automation be liable for misuse, </w:t>
      </w:r>
      <w:r w:rsidR="00372234">
        <w:t>misapplication,</w:t>
      </w:r>
      <w:r>
        <w:t xml:space="preserve"> or reliance on these guidelines in connection with any specific application. Rockwell Automation also disclaims indirect or consequential damages resulting from the use or application of this information.  </w:t>
      </w:r>
    </w:p>
    <w:p w14:paraId="78FE824C" w14:textId="77777777" w:rsidR="00E57DB2" w:rsidRDefault="00D9555B">
      <w:pPr>
        <w:spacing w:after="0" w:line="259" w:lineRule="auto"/>
        <w:ind w:left="0" w:firstLine="0"/>
      </w:pPr>
      <w:r>
        <w:rPr>
          <w:b/>
        </w:rPr>
        <w:t xml:space="preserve"> </w:t>
      </w:r>
    </w:p>
    <w:p w14:paraId="56D99891" w14:textId="77777777" w:rsidR="00E57DB2" w:rsidRDefault="00D9555B">
      <w:pPr>
        <w:ind w:left="9"/>
      </w:pPr>
      <w:r>
        <w:rPr>
          <w:b/>
        </w:rPr>
        <w:t xml:space="preserve">Note: </w:t>
      </w:r>
      <w:r>
        <w:t xml:space="preserve">To download or view a .doc file version of this procurement specification, please visit: </w:t>
      </w:r>
    </w:p>
    <w:p w14:paraId="5725F0B6" w14:textId="490B254E" w:rsidR="00F83C5C" w:rsidRDefault="0030680F">
      <w:pPr>
        <w:spacing w:after="160" w:line="259" w:lineRule="auto"/>
        <w:ind w:left="0" w:firstLine="0"/>
        <w:rPr>
          <w:color w:val="0000FF"/>
          <w:u w:val="single" w:color="0000FF"/>
        </w:rPr>
      </w:pPr>
      <w:hyperlink r:id="rId7" w:history="1">
        <w:r w:rsidR="00F4079A" w:rsidRPr="003A69E6">
          <w:rPr>
            <w:rStyle w:val="Hyperlink"/>
          </w:rPr>
          <w:t>https://www.rockwellautomation.com/en-us/support/product/product-selection-configuration/procurement-specifications.html</w:t>
        </w:r>
      </w:hyperlink>
      <w:r w:rsidR="00F4079A">
        <w:t xml:space="preserve"> </w:t>
      </w:r>
      <w:r w:rsidR="00F83C5C">
        <w:rPr>
          <w:color w:val="0000FF"/>
          <w:u w:val="single" w:color="0000FF"/>
        </w:rPr>
        <w:br w:type="page"/>
      </w:r>
    </w:p>
    <w:p w14:paraId="65904C5C" w14:textId="77777777" w:rsidR="00F83C5C" w:rsidRDefault="00F83C5C">
      <w:pPr>
        <w:spacing w:after="0" w:line="259" w:lineRule="auto"/>
        <w:ind w:left="0" w:firstLine="0"/>
      </w:pPr>
    </w:p>
    <w:sdt>
      <w:sdtPr>
        <w:id w:val="-1079282371"/>
        <w:docPartObj>
          <w:docPartGallery w:val="Table of Contents"/>
        </w:docPartObj>
      </w:sdtPr>
      <w:sdtEndPr/>
      <w:sdtContent>
        <w:p w14:paraId="6BCE41E2" w14:textId="77777777" w:rsidR="00E57DB2" w:rsidRDefault="00D9555B">
          <w:pPr>
            <w:spacing w:after="0" w:line="259" w:lineRule="auto"/>
            <w:ind w:left="0" w:firstLine="0"/>
          </w:pPr>
          <w:r>
            <w:rPr>
              <w:b/>
            </w:rPr>
            <w:t xml:space="preserve">TABLE OF CONTENTS </w:t>
          </w:r>
        </w:p>
        <w:p w14:paraId="62C25A7C" w14:textId="77777777" w:rsidR="00E57DB2" w:rsidRDefault="00D9555B">
          <w:pPr>
            <w:spacing w:after="0" w:line="259" w:lineRule="auto"/>
            <w:ind w:left="0" w:firstLine="0"/>
          </w:pPr>
          <w:r>
            <w:t xml:space="preserve"> </w:t>
          </w:r>
        </w:p>
        <w:p w14:paraId="551629BA" w14:textId="77777777" w:rsidR="003D606D" w:rsidRDefault="00D9555B">
          <w:pPr>
            <w:pStyle w:val="TOC1"/>
            <w:tabs>
              <w:tab w:val="right" w:leader="dot" w:pos="9630"/>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49853163" w:history="1">
            <w:r w:rsidR="003D606D" w:rsidRPr="001276CD">
              <w:rPr>
                <w:rStyle w:val="Hyperlink"/>
                <w:noProof/>
              </w:rPr>
              <w:t>PART 1 GENERAL</w:t>
            </w:r>
            <w:r w:rsidR="003D606D">
              <w:rPr>
                <w:noProof/>
                <w:webHidden/>
              </w:rPr>
              <w:tab/>
            </w:r>
            <w:r w:rsidR="003D606D">
              <w:rPr>
                <w:noProof/>
                <w:webHidden/>
              </w:rPr>
              <w:fldChar w:fldCharType="begin"/>
            </w:r>
            <w:r w:rsidR="003D606D">
              <w:rPr>
                <w:noProof/>
                <w:webHidden/>
              </w:rPr>
              <w:instrText xml:space="preserve"> PAGEREF _Toc49853163 \h </w:instrText>
            </w:r>
            <w:r w:rsidR="003D606D">
              <w:rPr>
                <w:noProof/>
                <w:webHidden/>
              </w:rPr>
            </w:r>
            <w:r w:rsidR="003D606D">
              <w:rPr>
                <w:noProof/>
                <w:webHidden/>
              </w:rPr>
              <w:fldChar w:fldCharType="separate"/>
            </w:r>
            <w:r w:rsidR="003D606D">
              <w:rPr>
                <w:noProof/>
                <w:webHidden/>
              </w:rPr>
              <w:t>3</w:t>
            </w:r>
            <w:r w:rsidR="003D606D">
              <w:rPr>
                <w:noProof/>
                <w:webHidden/>
              </w:rPr>
              <w:fldChar w:fldCharType="end"/>
            </w:r>
          </w:hyperlink>
        </w:p>
        <w:p w14:paraId="4E4BA6E0"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64" w:history="1">
            <w:r w:rsidR="003D606D" w:rsidRPr="001276CD">
              <w:rPr>
                <w:rStyle w:val="Hyperlink"/>
                <w:noProof/>
              </w:rPr>
              <w:t>1.01 SUMMARY</w:t>
            </w:r>
            <w:r w:rsidR="003D606D">
              <w:rPr>
                <w:noProof/>
                <w:webHidden/>
              </w:rPr>
              <w:tab/>
            </w:r>
            <w:r w:rsidR="003D606D">
              <w:rPr>
                <w:noProof/>
                <w:webHidden/>
              </w:rPr>
              <w:fldChar w:fldCharType="begin"/>
            </w:r>
            <w:r w:rsidR="003D606D">
              <w:rPr>
                <w:noProof/>
                <w:webHidden/>
              </w:rPr>
              <w:instrText xml:space="preserve"> PAGEREF _Toc49853164 \h </w:instrText>
            </w:r>
            <w:r w:rsidR="003D606D">
              <w:rPr>
                <w:noProof/>
                <w:webHidden/>
              </w:rPr>
            </w:r>
            <w:r w:rsidR="003D606D">
              <w:rPr>
                <w:noProof/>
                <w:webHidden/>
              </w:rPr>
              <w:fldChar w:fldCharType="separate"/>
            </w:r>
            <w:r w:rsidR="003D606D">
              <w:rPr>
                <w:noProof/>
                <w:webHidden/>
              </w:rPr>
              <w:t>3</w:t>
            </w:r>
            <w:r w:rsidR="003D606D">
              <w:rPr>
                <w:noProof/>
                <w:webHidden/>
              </w:rPr>
              <w:fldChar w:fldCharType="end"/>
            </w:r>
          </w:hyperlink>
        </w:p>
        <w:p w14:paraId="474DC534"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65" w:history="1">
            <w:r w:rsidR="003D606D" w:rsidRPr="001276CD">
              <w:rPr>
                <w:rStyle w:val="Hyperlink"/>
                <w:noProof/>
              </w:rPr>
              <w:t>1.02 RELATED DOCUMENTS</w:t>
            </w:r>
            <w:r w:rsidR="003D606D">
              <w:rPr>
                <w:noProof/>
                <w:webHidden/>
              </w:rPr>
              <w:tab/>
            </w:r>
            <w:r w:rsidR="003D606D">
              <w:rPr>
                <w:noProof/>
                <w:webHidden/>
              </w:rPr>
              <w:fldChar w:fldCharType="begin"/>
            </w:r>
            <w:r w:rsidR="003D606D">
              <w:rPr>
                <w:noProof/>
                <w:webHidden/>
              </w:rPr>
              <w:instrText xml:space="preserve"> PAGEREF _Toc49853165 \h </w:instrText>
            </w:r>
            <w:r w:rsidR="003D606D">
              <w:rPr>
                <w:noProof/>
                <w:webHidden/>
              </w:rPr>
            </w:r>
            <w:r w:rsidR="003D606D">
              <w:rPr>
                <w:noProof/>
                <w:webHidden/>
              </w:rPr>
              <w:fldChar w:fldCharType="separate"/>
            </w:r>
            <w:r w:rsidR="003D606D">
              <w:rPr>
                <w:noProof/>
                <w:webHidden/>
              </w:rPr>
              <w:t>3</w:t>
            </w:r>
            <w:r w:rsidR="003D606D">
              <w:rPr>
                <w:noProof/>
                <w:webHidden/>
              </w:rPr>
              <w:fldChar w:fldCharType="end"/>
            </w:r>
          </w:hyperlink>
        </w:p>
        <w:p w14:paraId="0D932FF7"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66" w:history="1">
            <w:r w:rsidR="003D606D" w:rsidRPr="001276CD">
              <w:rPr>
                <w:rStyle w:val="Hyperlink"/>
                <w:noProof/>
              </w:rPr>
              <w:t>1.03 REFERENCES</w:t>
            </w:r>
            <w:r w:rsidR="003D606D">
              <w:rPr>
                <w:noProof/>
                <w:webHidden/>
              </w:rPr>
              <w:tab/>
            </w:r>
            <w:r w:rsidR="003D606D">
              <w:rPr>
                <w:noProof/>
                <w:webHidden/>
              </w:rPr>
              <w:fldChar w:fldCharType="begin"/>
            </w:r>
            <w:r w:rsidR="003D606D">
              <w:rPr>
                <w:noProof/>
                <w:webHidden/>
              </w:rPr>
              <w:instrText xml:space="preserve"> PAGEREF _Toc49853166 \h </w:instrText>
            </w:r>
            <w:r w:rsidR="003D606D">
              <w:rPr>
                <w:noProof/>
                <w:webHidden/>
              </w:rPr>
            </w:r>
            <w:r w:rsidR="003D606D">
              <w:rPr>
                <w:noProof/>
                <w:webHidden/>
              </w:rPr>
              <w:fldChar w:fldCharType="separate"/>
            </w:r>
            <w:r w:rsidR="003D606D">
              <w:rPr>
                <w:noProof/>
                <w:webHidden/>
              </w:rPr>
              <w:t>3</w:t>
            </w:r>
            <w:r w:rsidR="003D606D">
              <w:rPr>
                <w:noProof/>
                <w:webHidden/>
              </w:rPr>
              <w:fldChar w:fldCharType="end"/>
            </w:r>
          </w:hyperlink>
        </w:p>
        <w:p w14:paraId="62A3C290"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67" w:history="1">
            <w:r w:rsidR="003D606D" w:rsidRPr="001276CD">
              <w:rPr>
                <w:rStyle w:val="Hyperlink"/>
                <w:noProof/>
              </w:rPr>
              <w:t>1.04 SUBMITTALS</w:t>
            </w:r>
            <w:r w:rsidR="003D606D">
              <w:rPr>
                <w:noProof/>
                <w:webHidden/>
              </w:rPr>
              <w:tab/>
            </w:r>
            <w:r w:rsidR="003D606D">
              <w:rPr>
                <w:noProof/>
                <w:webHidden/>
              </w:rPr>
              <w:fldChar w:fldCharType="begin"/>
            </w:r>
            <w:r w:rsidR="003D606D">
              <w:rPr>
                <w:noProof/>
                <w:webHidden/>
              </w:rPr>
              <w:instrText xml:space="preserve"> PAGEREF _Toc49853167 \h </w:instrText>
            </w:r>
            <w:r w:rsidR="003D606D">
              <w:rPr>
                <w:noProof/>
                <w:webHidden/>
              </w:rPr>
            </w:r>
            <w:r w:rsidR="003D606D">
              <w:rPr>
                <w:noProof/>
                <w:webHidden/>
              </w:rPr>
              <w:fldChar w:fldCharType="separate"/>
            </w:r>
            <w:r w:rsidR="003D606D">
              <w:rPr>
                <w:noProof/>
                <w:webHidden/>
              </w:rPr>
              <w:t>4</w:t>
            </w:r>
            <w:r w:rsidR="003D606D">
              <w:rPr>
                <w:noProof/>
                <w:webHidden/>
              </w:rPr>
              <w:fldChar w:fldCharType="end"/>
            </w:r>
          </w:hyperlink>
        </w:p>
        <w:p w14:paraId="3F6BF21E"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68" w:history="1">
            <w:r w:rsidR="003D606D" w:rsidRPr="001276CD">
              <w:rPr>
                <w:rStyle w:val="Hyperlink"/>
                <w:noProof/>
              </w:rPr>
              <w:t>1.05 QUALITY ASSURANCE</w:t>
            </w:r>
            <w:r w:rsidR="003D606D">
              <w:rPr>
                <w:noProof/>
                <w:webHidden/>
              </w:rPr>
              <w:tab/>
            </w:r>
            <w:r w:rsidR="003D606D">
              <w:rPr>
                <w:noProof/>
                <w:webHidden/>
              </w:rPr>
              <w:fldChar w:fldCharType="begin"/>
            </w:r>
            <w:r w:rsidR="003D606D">
              <w:rPr>
                <w:noProof/>
                <w:webHidden/>
              </w:rPr>
              <w:instrText xml:space="preserve"> PAGEREF _Toc49853168 \h </w:instrText>
            </w:r>
            <w:r w:rsidR="003D606D">
              <w:rPr>
                <w:noProof/>
                <w:webHidden/>
              </w:rPr>
            </w:r>
            <w:r w:rsidR="003D606D">
              <w:rPr>
                <w:noProof/>
                <w:webHidden/>
              </w:rPr>
              <w:fldChar w:fldCharType="separate"/>
            </w:r>
            <w:r w:rsidR="003D606D">
              <w:rPr>
                <w:noProof/>
                <w:webHidden/>
              </w:rPr>
              <w:t>4</w:t>
            </w:r>
            <w:r w:rsidR="003D606D">
              <w:rPr>
                <w:noProof/>
                <w:webHidden/>
              </w:rPr>
              <w:fldChar w:fldCharType="end"/>
            </w:r>
          </w:hyperlink>
        </w:p>
        <w:p w14:paraId="2B3440A4"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69" w:history="1">
            <w:r w:rsidR="003D606D" w:rsidRPr="001276CD">
              <w:rPr>
                <w:rStyle w:val="Hyperlink"/>
                <w:noProof/>
              </w:rPr>
              <w:t>1.06 DELIVERY, STORAGE, AND HANDLING</w:t>
            </w:r>
            <w:r w:rsidR="003D606D">
              <w:rPr>
                <w:noProof/>
                <w:webHidden/>
              </w:rPr>
              <w:tab/>
            </w:r>
            <w:r w:rsidR="003D606D">
              <w:rPr>
                <w:noProof/>
                <w:webHidden/>
              </w:rPr>
              <w:fldChar w:fldCharType="begin"/>
            </w:r>
            <w:r w:rsidR="003D606D">
              <w:rPr>
                <w:noProof/>
                <w:webHidden/>
              </w:rPr>
              <w:instrText xml:space="preserve"> PAGEREF _Toc49853169 \h </w:instrText>
            </w:r>
            <w:r w:rsidR="003D606D">
              <w:rPr>
                <w:noProof/>
                <w:webHidden/>
              </w:rPr>
            </w:r>
            <w:r w:rsidR="003D606D">
              <w:rPr>
                <w:noProof/>
                <w:webHidden/>
              </w:rPr>
              <w:fldChar w:fldCharType="separate"/>
            </w:r>
            <w:r w:rsidR="003D606D">
              <w:rPr>
                <w:noProof/>
                <w:webHidden/>
              </w:rPr>
              <w:t>5</w:t>
            </w:r>
            <w:r w:rsidR="003D606D">
              <w:rPr>
                <w:noProof/>
                <w:webHidden/>
              </w:rPr>
              <w:fldChar w:fldCharType="end"/>
            </w:r>
          </w:hyperlink>
        </w:p>
        <w:p w14:paraId="0EA0A1F5"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0" w:history="1">
            <w:r w:rsidR="003D606D" w:rsidRPr="001276CD">
              <w:rPr>
                <w:rStyle w:val="Hyperlink"/>
                <w:noProof/>
              </w:rPr>
              <w:t>1.07 WARRANTY</w:t>
            </w:r>
            <w:r w:rsidR="003D606D">
              <w:rPr>
                <w:noProof/>
                <w:webHidden/>
              </w:rPr>
              <w:tab/>
            </w:r>
            <w:r w:rsidR="003D606D">
              <w:rPr>
                <w:noProof/>
                <w:webHidden/>
              </w:rPr>
              <w:fldChar w:fldCharType="begin"/>
            </w:r>
            <w:r w:rsidR="003D606D">
              <w:rPr>
                <w:noProof/>
                <w:webHidden/>
              </w:rPr>
              <w:instrText xml:space="preserve"> PAGEREF _Toc49853170 \h </w:instrText>
            </w:r>
            <w:r w:rsidR="003D606D">
              <w:rPr>
                <w:noProof/>
                <w:webHidden/>
              </w:rPr>
            </w:r>
            <w:r w:rsidR="003D606D">
              <w:rPr>
                <w:noProof/>
                <w:webHidden/>
              </w:rPr>
              <w:fldChar w:fldCharType="separate"/>
            </w:r>
            <w:r w:rsidR="003D606D">
              <w:rPr>
                <w:noProof/>
                <w:webHidden/>
              </w:rPr>
              <w:t>5</w:t>
            </w:r>
            <w:r w:rsidR="003D606D">
              <w:rPr>
                <w:noProof/>
                <w:webHidden/>
              </w:rPr>
              <w:fldChar w:fldCharType="end"/>
            </w:r>
          </w:hyperlink>
        </w:p>
        <w:p w14:paraId="4371E754"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1" w:history="1">
            <w:r w:rsidR="003D606D" w:rsidRPr="001276CD">
              <w:rPr>
                <w:rStyle w:val="Hyperlink"/>
                <w:noProof/>
              </w:rPr>
              <w:t>1.08 MAINTENANCE</w:t>
            </w:r>
            <w:r w:rsidR="003D606D">
              <w:rPr>
                <w:noProof/>
                <w:webHidden/>
              </w:rPr>
              <w:tab/>
            </w:r>
            <w:r w:rsidR="003D606D">
              <w:rPr>
                <w:noProof/>
                <w:webHidden/>
              </w:rPr>
              <w:fldChar w:fldCharType="begin"/>
            </w:r>
            <w:r w:rsidR="003D606D">
              <w:rPr>
                <w:noProof/>
                <w:webHidden/>
              </w:rPr>
              <w:instrText xml:space="preserve"> PAGEREF _Toc49853171 \h </w:instrText>
            </w:r>
            <w:r w:rsidR="003D606D">
              <w:rPr>
                <w:noProof/>
                <w:webHidden/>
              </w:rPr>
            </w:r>
            <w:r w:rsidR="003D606D">
              <w:rPr>
                <w:noProof/>
                <w:webHidden/>
              </w:rPr>
              <w:fldChar w:fldCharType="separate"/>
            </w:r>
            <w:r w:rsidR="003D606D">
              <w:rPr>
                <w:noProof/>
                <w:webHidden/>
              </w:rPr>
              <w:t>5</w:t>
            </w:r>
            <w:r w:rsidR="003D606D">
              <w:rPr>
                <w:noProof/>
                <w:webHidden/>
              </w:rPr>
              <w:fldChar w:fldCharType="end"/>
            </w:r>
          </w:hyperlink>
        </w:p>
        <w:p w14:paraId="03C46B9E" w14:textId="77777777" w:rsidR="003D606D" w:rsidRDefault="0030680F">
          <w:pPr>
            <w:pStyle w:val="TOC1"/>
            <w:tabs>
              <w:tab w:val="right" w:leader="dot" w:pos="9630"/>
            </w:tabs>
            <w:rPr>
              <w:rFonts w:asciiTheme="minorHAnsi" w:eastAsiaTheme="minorEastAsia" w:hAnsiTheme="minorHAnsi" w:cstheme="minorBidi"/>
              <w:noProof/>
              <w:color w:val="auto"/>
            </w:rPr>
          </w:pPr>
          <w:hyperlink w:anchor="_Toc49853172" w:history="1">
            <w:r w:rsidR="003D606D" w:rsidRPr="001276CD">
              <w:rPr>
                <w:rStyle w:val="Hyperlink"/>
                <w:noProof/>
              </w:rPr>
              <w:t>PART 2 PRODUCTS</w:t>
            </w:r>
            <w:r w:rsidR="003D606D">
              <w:rPr>
                <w:noProof/>
                <w:webHidden/>
              </w:rPr>
              <w:tab/>
            </w:r>
            <w:r w:rsidR="003D606D">
              <w:rPr>
                <w:noProof/>
                <w:webHidden/>
              </w:rPr>
              <w:fldChar w:fldCharType="begin"/>
            </w:r>
            <w:r w:rsidR="003D606D">
              <w:rPr>
                <w:noProof/>
                <w:webHidden/>
              </w:rPr>
              <w:instrText xml:space="preserve"> PAGEREF _Toc49853172 \h </w:instrText>
            </w:r>
            <w:r w:rsidR="003D606D">
              <w:rPr>
                <w:noProof/>
                <w:webHidden/>
              </w:rPr>
            </w:r>
            <w:r w:rsidR="003D606D">
              <w:rPr>
                <w:noProof/>
                <w:webHidden/>
              </w:rPr>
              <w:fldChar w:fldCharType="separate"/>
            </w:r>
            <w:r w:rsidR="003D606D">
              <w:rPr>
                <w:noProof/>
                <w:webHidden/>
              </w:rPr>
              <w:t>6</w:t>
            </w:r>
            <w:r w:rsidR="003D606D">
              <w:rPr>
                <w:noProof/>
                <w:webHidden/>
              </w:rPr>
              <w:fldChar w:fldCharType="end"/>
            </w:r>
          </w:hyperlink>
        </w:p>
        <w:p w14:paraId="216147AB"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3" w:history="1">
            <w:r w:rsidR="003D606D" w:rsidRPr="001276CD">
              <w:rPr>
                <w:rStyle w:val="Hyperlink"/>
                <w:noProof/>
              </w:rPr>
              <w:t>2.01 MANUFACTURERS</w:t>
            </w:r>
            <w:r w:rsidR="003D606D">
              <w:rPr>
                <w:noProof/>
                <w:webHidden/>
              </w:rPr>
              <w:tab/>
            </w:r>
            <w:r w:rsidR="003D606D">
              <w:rPr>
                <w:noProof/>
                <w:webHidden/>
              </w:rPr>
              <w:fldChar w:fldCharType="begin"/>
            </w:r>
            <w:r w:rsidR="003D606D">
              <w:rPr>
                <w:noProof/>
                <w:webHidden/>
              </w:rPr>
              <w:instrText xml:space="preserve"> PAGEREF _Toc49853173 \h </w:instrText>
            </w:r>
            <w:r w:rsidR="003D606D">
              <w:rPr>
                <w:noProof/>
                <w:webHidden/>
              </w:rPr>
            </w:r>
            <w:r w:rsidR="003D606D">
              <w:rPr>
                <w:noProof/>
                <w:webHidden/>
              </w:rPr>
              <w:fldChar w:fldCharType="separate"/>
            </w:r>
            <w:r w:rsidR="003D606D">
              <w:rPr>
                <w:noProof/>
                <w:webHidden/>
              </w:rPr>
              <w:t>6</w:t>
            </w:r>
            <w:r w:rsidR="003D606D">
              <w:rPr>
                <w:noProof/>
                <w:webHidden/>
              </w:rPr>
              <w:fldChar w:fldCharType="end"/>
            </w:r>
          </w:hyperlink>
        </w:p>
        <w:p w14:paraId="2C073899"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4" w:history="1">
            <w:r w:rsidR="003D606D" w:rsidRPr="001276CD">
              <w:rPr>
                <w:rStyle w:val="Hyperlink"/>
                <w:noProof/>
              </w:rPr>
              <w:t>2.02 CONSTRUCTION</w:t>
            </w:r>
            <w:r w:rsidR="003D606D">
              <w:rPr>
                <w:noProof/>
                <w:webHidden/>
              </w:rPr>
              <w:tab/>
            </w:r>
            <w:r w:rsidR="003D606D">
              <w:rPr>
                <w:noProof/>
                <w:webHidden/>
              </w:rPr>
              <w:fldChar w:fldCharType="begin"/>
            </w:r>
            <w:r w:rsidR="003D606D">
              <w:rPr>
                <w:noProof/>
                <w:webHidden/>
              </w:rPr>
              <w:instrText xml:space="preserve"> PAGEREF _Toc49853174 \h </w:instrText>
            </w:r>
            <w:r w:rsidR="003D606D">
              <w:rPr>
                <w:noProof/>
                <w:webHidden/>
              </w:rPr>
            </w:r>
            <w:r w:rsidR="003D606D">
              <w:rPr>
                <w:noProof/>
                <w:webHidden/>
              </w:rPr>
              <w:fldChar w:fldCharType="separate"/>
            </w:r>
            <w:r w:rsidR="003D606D">
              <w:rPr>
                <w:noProof/>
                <w:webHidden/>
              </w:rPr>
              <w:t>6</w:t>
            </w:r>
            <w:r w:rsidR="003D606D">
              <w:rPr>
                <w:noProof/>
                <w:webHidden/>
              </w:rPr>
              <w:fldChar w:fldCharType="end"/>
            </w:r>
          </w:hyperlink>
        </w:p>
        <w:p w14:paraId="2C131861"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5" w:history="1">
            <w:r w:rsidR="003D606D" w:rsidRPr="001276CD">
              <w:rPr>
                <w:rStyle w:val="Hyperlink"/>
                <w:noProof/>
              </w:rPr>
              <w:t>2.03 AVAILABLE I/O MODULES</w:t>
            </w:r>
            <w:r w:rsidR="003D606D">
              <w:rPr>
                <w:noProof/>
                <w:webHidden/>
              </w:rPr>
              <w:tab/>
            </w:r>
            <w:r w:rsidR="003D606D">
              <w:rPr>
                <w:noProof/>
                <w:webHidden/>
              </w:rPr>
              <w:fldChar w:fldCharType="begin"/>
            </w:r>
            <w:r w:rsidR="003D606D">
              <w:rPr>
                <w:noProof/>
                <w:webHidden/>
              </w:rPr>
              <w:instrText xml:space="preserve"> PAGEREF _Toc49853175 \h </w:instrText>
            </w:r>
            <w:r w:rsidR="003D606D">
              <w:rPr>
                <w:noProof/>
                <w:webHidden/>
              </w:rPr>
            </w:r>
            <w:r w:rsidR="003D606D">
              <w:rPr>
                <w:noProof/>
                <w:webHidden/>
              </w:rPr>
              <w:fldChar w:fldCharType="separate"/>
            </w:r>
            <w:r w:rsidR="003D606D">
              <w:rPr>
                <w:noProof/>
                <w:webHidden/>
              </w:rPr>
              <w:t>7</w:t>
            </w:r>
            <w:r w:rsidR="003D606D">
              <w:rPr>
                <w:noProof/>
                <w:webHidden/>
              </w:rPr>
              <w:fldChar w:fldCharType="end"/>
            </w:r>
          </w:hyperlink>
        </w:p>
        <w:p w14:paraId="739B100F"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6" w:history="1">
            <w:r w:rsidR="003D606D" w:rsidRPr="001276CD">
              <w:rPr>
                <w:rStyle w:val="Hyperlink"/>
                <w:noProof/>
              </w:rPr>
              <w:t>2.04 COMMUNICATION</w:t>
            </w:r>
            <w:r w:rsidR="003D606D">
              <w:rPr>
                <w:noProof/>
                <w:webHidden/>
              </w:rPr>
              <w:tab/>
            </w:r>
            <w:r w:rsidR="003D606D">
              <w:rPr>
                <w:noProof/>
                <w:webHidden/>
              </w:rPr>
              <w:fldChar w:fldCharType="begin"/>
            </w:r>
            <w:r w:rsidR="003D606D">
              <w:rPr>
                <w:noProof/>
                <w:webHidden/>
              </w:rPr>
              <w:instrText xml:space="preserve"> PAGEREF _Toc49853176 \h </w:instrText>
            </w:r>
            <w:r w:rsidR="003D606D">
              <w:rPr>
                <w:noProof/>
                <w:webHidden/>
              </w:rPr>
            </w:r>
            <w:r w:rsidR="003D606D">
              <w:rPr>
                <w:noProof/>
                <w:webHidden/>
              </w:rPr>
              <w:fldChar w:fldCharType="separate"/>
            </w:r>
            <w:r w:rsidR="003D606D">
              <w:rPr>
                <w:noProof/>
                <w:webHidden/>
              </w:rPr>
              <w:t>8</w:t>
            </w:r>
            <w:r w:rsidR="003D606D">
              <w:rPr>
                <w:noProof/>
                <w:webHidden/>
              </w:rPr>
              <w:fldChar w:fldCharType="end"/>
            </w:r>
          </w:hyperlink>
        </w:p>
        <w:p w14:paraId="1EC412F3"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7" w:history="1">
            <w:r w:rsidR="003D606D" w:rsidRPr="001276CD">
              <w:rPr>
                <w:rStyle w:val="Hyperlink"/>
                <w:noProof/>
              </w:rPr>
              <w:t>2.05 POWER SUPPLY</w:t>
            </w:r>
            <w:r w:rsidR="003D606D">
              <w:rPr>
                <w:noProof/>
                <w:webHidden/>
              </w:rPr>
              <w:tab/>
            </w:r>
            <w:r w:rsidR="003D606D">
              <w:rPr>
                <w:noProof/>
                <w:webHidden/>
              </w:rPr>
              <w:fldChar w:fldCharType="begin"/>
            </w:r>
            <w:r w:rsidR="003D606D">
              <w:rPr>
                <w:noProof/>
                <w:webHidden/>
              </w:rPr>
              <w:instrText xml:space="preserve"> PAGEREF _Toc49853177 \h </w:instrText>
            </w:r>
            <w:r w:rsidR="003D606D">
              <w:rPr>
                <w:noProof/>
                <w:webHidden/>
              </w:rPr>
            </w:r>
            <w:r w:rsidR="003D606D">
              <w:rPr>
                <w:noProof/>
                <w:webHidden/>
              </w:rPr>
              <w:fldChar w:fldCharType="separate"/>
            </w:r>
            <w:r w:rsidR="003D606D">
              <w:rPr>
                <w:noProof/>
                <w:webHidden/>
              </w:rPr>
              <w:t>9</w:t>
            </w:r>
            <w:r w:rsidR="003D606D">
              <w:rPr>
                <w:noProof/>
                <w:webHidden/>
              </w:rPr>
              <w:fldChar w:fldCharType="end"/>
            </w:r>
          </w:hyperlink>
        </w:p>
        <w:p w14:paraId="6317C5B9"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8" w:history="1">
            <w:r w:rsidR="003D606D" w:rsidRPr="001276CD">
              <w:rPr>
                <w:rStyle w:val="Hyperlink"/>
                <w:noProof/>
              </w:rPr>
              <w:t>2.06 MOUNTING</w:t>
            </w:r>
            <w:r w:rsidR="003D606D">
              <w:rPr>
                <w:noProof/>
                <w:webHidden/>
              </w:rPr>
              <w:tab/>
            </w:r>
            <w:r w:rsidR="003D606D">
              <w:rPr>
                <w:noProof/>
                <w:webHidden/>
              </w:rPr>
              <w:fldChar w:fldCharType="begin"/>
            </w:r>
            <w:r w:rsidR="003D606D">
              <w:rPr>
                <w:noProof/>
                <w:webHidden/>
              </w:rPr>
              <w:instrText xml:space="preserve"> PAGEREF _Toc49853178 \h </w:instrText>
            </w:r>
            <w:r w:rsidR="003D606D">
              <w:rPr>
                <w:noProof/>
                <w:webHidden/>
              </w:rPr>
            </w:r>
            <w:r w:rsidR="003D606D">
              <w:rPr>
                <w:noProof/>
                <w:webHidden/>
              </w:rPr>
              <w:fldChar w:fldCharType="separate"/>
            </w:r>
            <w:r w:rsidR="003D606D">
              <w:rPr>
                <w:noProof/>
                <w:webHidden/>
              </w:rPr>
              <w:t>9</w:t>
            </w:r>
            <w:r w:rsidR="003D606D">
              <w:rPr>
                <w:noProof/>
                <w:webHidden/>
              </w:rPr>
              <w:fldChar w:fldCharType="end"/>
            </w:r>
          </w:hyperlink>
        </w:p>
        <w:p w14:paraId="2209350F"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79" w:history="1">
            <w:r w:rsidR="003D606D" w:rsidRPr="001276CD">
              <w:rPr>
                <w:rStyle w:val="Hyperlink"/>
                <w:noProof/>
              </w:rPr>
              <w:t>2.07 ENVIRONMENT</w:t>
            </w:r>
            <w:r w:rsidR="003D606D">
              <w:rPr>
                <w:noProof/>
                <w:webHidden/>
              </w:rPr>
              <w:tab/>
            </w:r>
            <w:r w:rsidR="003D606D">
              <w:rPr>
                <w:noProof/>
                <w:webHidden/>
              </w:rPr>
              <w:fldChar w:fldCharType="begin"/>
            </w:r>
            <w:r w:rsidR="003D606D">
              <w:rPr>
                <w:noProof/>
                <w:webHidden/>
              </w:rPr>
              <w:instrText xml:space="preserve"> PAGEREF _Toc49853179 \h </w:instrText>
            </w:r>
            <w:r w:rsidR="003D606D">
              <w:rPr>
                <w:noProof/>
                <w:webHidden/>
              </w:rPr>
            </w:r>
            <w:r w:rsidR="003D606D">
              <w:rPr>
                <w:noProof/>
                <w:webHidden/>
              </w:rPr>
              <w:fldChar w:fldCharType="separate"/>
            </w:r>
            <w:r w:rsidR="003D606D">
              <w:rPr>
                <w:noProof/>
                <w:webHidden/>
              </w:rPr>
              <w:t>9</w:t>
            </w:r>
            <w:r w:rsidR="003D606D">
              <w:rPr>
                <w:noProof/>
                <w:webHidden/>
              </w:rPr>
              <w:fldChar w:fldCharType="end"/>
            </w:r>
          </w:hyperlink>
        </w:p>
        <w:p w14:paraId="564534AC"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80" w:history="1">
            <w:r w:rsidR="003D606D" w:rsidRPr="001276CD">
              <w:rPr>
                <w:rStyle w:val="Hyperlink"/>
                <w:noProof/>
              </w:rPr>
              <w:t>2.08 RATINGS</w:t>
            </w:r>
            <w:r w:rsidR="003D606D">
              <w:rPr>
                <w:noProof/>
                <w:webHidden/>
              </w:rPr>
              <w:tab/>
            </w:r>
            <w:r w:rsidR="003D606D">
              <w:rPr>
                <w:noProof/>
                <w:webHidden/>
              </w:rPr>
              <w:fldChar w:fldCharType="begin"/>
            </w:r>
            <w:r w:rsidR="003D606D">
              <w:rPr>
                <w:noProof/>
                <w:webHidden/>
              </w:rPr>
              <w:instrText xml:space="preserve"> PAGEREF _Toc49853180 \h </w:instrText>
            </w:r>
            <w:r w:rsidR="003D606D">
              <w:rPr>
                <w:noProof/>
                <w:webHidden/>
              </w:rPr>
            </w:r>
            <w:r w:rsidR="003D606D">
              <w:rPr>
                <w:noProof/>
                <w:webHidden/>
              </w:rPr>
              <w:fldChar w:fldCharType="separate"/>
            </w:r>
            <w:r w:rsidR="003D606D">
              <w:rPr>
                <w:noProof/>
                <w:webHidden/>
              </w:rPr>
              <w:t>10</w:t>
            </w:r>
            <w:r w:rsidR="003D606D">
              <w:rPr>
                <w:noProof/>
                <w:webHidden/>
              </w:rPr>
              <w:fldChar w:fldCharType="end"/>
            </w:r>
          </w:hyperlink>
        </w:p>
        <w:p w14:paraId="38029B7A" w14:textId="77777777" w:rsidR="003D606D" w:rsidRDefault="0030680F">
          <w:pPr>
            <w:pStyle w:val="TOC1"/>
            <w:tabs>
              <w:tab w:val="right" w:leader="dot" w:pos="9630"/>
            </w:tabs>
            <w:rPr>
              <w:rFonts w:asciiTheme="minorHAnsi" w:eastAsiaTheme="minorEastAsia" w:hAnsiTheme="minorHAnsi" w:cstheme="minorBidi"/>
              <w:noProof/>
              <w:color w:val="auto"/>
            </w:rPr>
          </w:pPr>
          <w:hyperlink w:anchor="_Toc49853181" w:history="1">
            <w:r w:rsidR="003D606D" w:rsidRPr="001276CD">
              <w:rPr>
                <w:rStyle w:val="Hyperlink"/>
                <w:noProof/>
              </w:rPr>
              <w:t>PART 3 EXECUTION</w:t>
            </w:r>
            <w:r w:rsidR="003D606D">
              <w:rPr>
                <w:noProof/>
                <w:webHidden/>
              </w:rPr>
              <w:tab/>
            </w:r>
            <w:r w:rsidR="003D606D">
              <w:rPr>
                <w:noProof/>
                <w:webHidden/>
              </w:rPr>
              <w:fldChar w:fldCharType="begin"/>
            </w:r>
            <w:r w:rsidR="003D606D">
              <w:rPr>
                <w:noProof/>
                <w:webHidden/>
              </w:rPr>
              <w:instrText xml:space="preserve"> PAGEREF _Toc49853181 \h </w:instrText>
            </w:r>
            <w:r w:rsidR="003D606D">
              <w:rPr>
                <w:noProof/>
                <w:webHidden/>
              </w:rPr>
            </w:r>
            <w:r w:rsidR="003D606D">
              <w:rPr>
                <w:noProof/>
                <w:webHidden/>
              </w:rPr>
              <w:fldChar w:fldCharType="separate"/>
            </w:r>
            <w:r w:rsidR="003D606D">
              <w:rPr>
                <w:noProof/>
                <w:webHidden/>
              </w:rPr>
              <w:t>11</w:t>
            </w:r>
            <w:r w:rsidR="003D606D">
              <w:rPr>
                <w:noProof/>
                <w:webHidden/>
              </w:rPr>
              <w:fldChar w:fldCharType="end"/>
            </w:r>
          </w:hyperlink>
        </w:p>
        <w:p w14:paraId="57136DDD"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82" w:history="1">
            <w:r w:rsidR="003D606D" w:rsidRPr="001276CD">
              <w:rPr>
                <w:rStyle w:val="Hyperlink"/>
                <w:noProof/>
              </w:rPr>
              <w:t>3.01 EXAMINATION</w:t>
            </w:r>
            <w:r w:rsidR="003D606D">
              <w:rPr>
                <w:noProof/>
                <w:webHidden/>
              </w:rPr>
              <w:tab/>
            </w:r>
            <w:r w:rsidR="003D606D">
              <w:rPr>
                <w:noProof/>
                <w:webHidden/>
              </w:rPr>
              <w:fldChar w:fldCharType="begin"/>
            </w:r>
            <w:r w:rsidR="003D606D">
              <w:rPr>
                <w:noProof/>
                <w:webHidden/>
              </w:rPr>
              <w:instrText xml:space="preserve"> PAGEREF _Toc49853182 \h </w:instrText>
            </w:r>
            <w:r w:rsidR="003D606D">
              <w:rPr>
                <w:noProof/>
                <w:webHidden/>
              </w:rPr>
            </w:r>
            <w:r w:rsidR="003D606D">
              <w:rPr>
                <w:noProof/>
                <w:webHidden/>
              </w:rPr>
              <w:fldChar w:fldCharType="separate"/>
            </w:r>
            <w:r w:rsidR="003D606D">
              <w:rPr>
                <w:noProof/>
                <w:webHidden/>
              </w:rPr>
              <w:t>11</w:t>
            </w:r>
            <w:r w:rsidR="003D606D">
              <w:rPr>
                <w:noProof/>
                <w:webHidden/>
              </w:rPr>
              <w:fldChar w:fldCharType="end"/>
            </w:r>
          </w:hyperlink>
        </w:p>
        <w:p w14:paraId="1F6A8942" w14:textId="77777777" w:rsidR="003D606D" w:rsidRDefault="0030680F">
          <w:pPr>
            <w:pStyle w:val="TOC2"/>
            <w:tabs>
              <w:tab w:val="right" w:leader="dot" w:pos="9630"/>
            </w:tabs>
            <w:rPr>
              <w:rFonts w:asciiTheme="minorHAnsi" w:eastAsiaTheme="minorEastAsia" w:hAnsiTheme="minorHAnsi" w:cstheme="minorBidi"/>
              <w:noProof/>
              <w:color w:val="auto"/>
            </w:rPr>
          </w:pPr>
          <w:hyperlink w:anchor="_Toc49853183" w:history="1">
            <w:r w:rsidR="003D606D" w:rsidRPr="001276CD">
              <w:rPr>
                <w:rStyle w:val="Hyperlink"/>
                <w:noProof/>
              </w:rPr>
              <w:t>3.02 INSTALLATION</w:t>
            </w:r>
            <w:r w:rsidR="003D606D">
              <w:rPr>
                <w:noProof/>
                <w:webHidden/>
              </w:rPr>
              <w:tab/>
            </w:r>
            <w:r w:rsidR="003D606D">
              <w:rPr>
                <w:noProof/>
                <w:webHidden/>
              </w:rPr>
              <w:fldChar w:fldCharType="begin"/>
            </w:r>
            <w:r w:rsidR="003D606D">
              <w:rPr>
                <w:noProof/>
                <w:webHidden/>
              </w:rPr>
              <w:instrText xml:space="preserve"> PAGEREF _Toc49853183 \h </w:instrText>
            </w:r>
            <w:r w:rsidR="003D606D">
              <w:rPr>
                <w:noProof/>
                <w:webHidden/>
              </w:rPr>
            </w:r>
            <w:r w:rsidR="003D606D">
              <w:rPr>
                <w:noProof/>
                <w:webHidden/>
              </w:rPr>
              <w:fldChar w:fldCharType="separate"/>
            </w:r>
            <w:r w:rsidR="003D606D">
              <w:rPr>
                <w:noProof/>
                <w:webHidden/>
              </w:rPr>
              <w:t>11</w:t>
            </w:r>
            <w:r w:rsidR="003D606D">
              <w:rPr>
                <w:noProof/>
                <w:webHidden/>
              </w:rPr>
              <w:fldChar w:fldCharType="end"/>
            </w:r>
          </w:hyperlink>
        </w:p>
        <w:p w14:paraId="552077E0" w14:textId="77777777" w:rsidR="00E57DB2" w:rsidRDefault="00D9555B">
          <w:r>
            <w:fldChar w:fldCharType="end"/>
          </w:r>
        </w:p>
      </w:sdtContent>
    </w:sdt>
    <w:p w14:paraId="59A3B07A" w14:textId="77777777" w:rsidR="00E57DB2" w:rsidRDefault="00D9555B">
      <w:pPr>
        <w:spacing w:after="177" w:line="259" w:lineRule="auto"/>
        <w:ind w:left="75" w:firstLine="0"/>
        <w:jc w:val="center"/>
      </w:pPr>
      <w:r>
        <w:rPr>
          <w:b/>
          <w:sz w:val="24"/>
        </w:rPr>
        <w:t xml:space="preserve"> </w:t>
      </w:r>
    </w:p>
    <w:p w14:paraId="77B62BEE" w14:textId="77777777" w:rsidR="00E57DB2" w:rsidRDefault="00D9555B">
      <w:pPr>
        <w:spacing w:after="0" w:line="259" w:lineRule="auto"/>
        <w:ind w:left="0" w:firstLine="0"/>
      </w:pPr>
      <w:r>
        <w:rPr>
          <w:sz w:val="24"/>
        </w:rPr>
        <w:t xml:space="preserve"> </w:t>
      </w:r>
      <w:r>
        <w:br w:type="page"/>
      </w:r>
    </w:p>
    <w:p w14:paraId="22C05415" w14:textId="602B1475" w:rsidR="00E57DB2" w:rsidRDefault="00D9555B">
      <w:pPr>
        <w:spacing w:after="180" w:line="259" w:lineRule="auto"/>
        <w:ind w:left="8" w:firstLine="0"/>
        <w:jc w:val="center"/>
      </w:pPr>
      <w:r>
        <w:rPr>
          <w:sz w:val="24"/>
        </w:rPr>
        <w:lastRenderedPageBreak/>
        <w:t xml:space="preserve"> </w:t>
      </w:r>
    </w:p>
    <w:p w14:paraId="47665E9A" w14:textId="77777777" w:rsidR="00E57DB2" w:rsidRDefault="00D9555B">
      <w:pPr>
        <w:spacing w:after="176" w:line="259" w:lineRule="auto"/>
        <w:ind w:left="19" w:hanging="10"/>
        <w:jc w:val="center"/>
      </w:pPr>
      <w:r>
        <w:rPr>
          <w:b/>
          <w:sz w:val="24"/>
        </w:rPr>
        <w:t xml:space="preserve">I/O MODULES WITH ETHERNET/IP ARCHITECTURE </w:t>
      </w:r>
    </w:p>
    <w:p w14:paraId="3D4823E5" w14:textId="77777777" w:rsidR="00E57DB2" w:rsidRDefault="00D9555B">
      <w:pPr>
        <w:pStyle w:val="Heading1"/>
        <w:ind w:left="-5"/>
      </w:pPr>
      <w:bookmarkStart w:id="0" w:name="_Toc49853163"/>
      <w:r>
        <w:t>PART 1 GENERAL</w:t>
      </w:r>
      <w:bookmarkEnd w:id="0"/>
      <w:r>
        <w:t xml:space="preserve"> </w:t>
      </w:r>
    </w:p>
    <w:p w14:paraId="1395DBE4" w14:textId="77777777" w:rsidR="00E57DB2" w:rsidRDefault="00D9555B">
      <w:pPr>
        <w:pStyle w:val="Heading2"/>
        <w:spacing w:after="189"/>
        <w:ind w:left="9"/>
      </w:pPr>
      <w:bookmarkStart w:id="1" w:name="_Toc49853164"/>
      <w:r>
        <w:t>1.01 SUMMARY</w:t>
      </w:r>
      <w:bookmarkEnd w:id="1"/>
      <w:r>
        <w:t xml:space="preserve"> </w:t>
      </w:r>
    </w:p>
    <w:p w14:paraId="7721692E" w14:textId="60F41344" w:rsidR="00E57DB2" w:rsidRDefault="00D9555B">
      <w:pPr>
        <w:spacing w:after="191"/>
        <w:ind w:left="1008" w:hanging="432"/>
      </w:pPr>
      <w:r>
        <w:t xml:space="preserve">A. The I/O </w:t>
      </w:r>
      <w:r w:rsidR="00372234">
        <w:t>m</w:t>
      </w:r>
      <w:r>
        <w:t xml:space="preserve">odules with </w:t>
      </w:r>
      <w:proofErr w:type="spellStart"/>
      <w:r>
        <w:t>EtherNet</w:t>
      </w:r>
      <w:proofErr w:type="spellEnd"/>
      <w:r>
        <w:t>/IP</w:t>
      </w:r>
      <w:r w:rsidR="00372234">
        <w:t>™</w:t>
      </w:r>
      <w:r>
        <w:t xml:space="preserve"> </w:t>
      </w:r>
      <w:r w:rsidR="00372234">
        <w:t>a</w:t>
      </w:r>
      <w:r>
        <w:t xml:space="preserve">rchitecture shall be integral to a </w:t>
      </w:r>
      <w:r w:rsidR="00372234">
        <w:t>p</w:t>
      </w:r>
      <w:r>
        <w:t xml:space="preserve">rogrammable </w:t>
      </w:r>
      <w:r w:rsidR="00372234">
        <w:t>a</w:t>
      </w:r>
      <w:r>
        <w:t xml:space="preserve">utomation </w:t>
      </w:r>
      <w:r w:rsidR="00372234">
        <w:t>c</w:t>
      </w:r>
      <w:r>
        <w:t xml:space="preserve">ontroller (PAC) </w:t>
      </w:r>
      <w:r w:rsidR="00372234">
        <w:t>s</w:t>
      </w:r>
      <w:r>
        <w:t xml:space="preserve">ystem, which shall meet the specified criteria for control of process equipment, machinery, and systems. </w:t>
      </w:r>
    </w:p>
    <w:p w14:paraId="57CD021F" w14:textId="77777777" w:rsidR="00E57DB2" w:rsidRDefault="00D9555B">
      <w:pPr>
        <w:pStyle w:val="Heading2"/>
        <w:spacing w:after="190"/>
        <w:ind w:left="9"/>
      </w:pPr>
      <w:bookmarkStart w:id="2" w:name="_Toc49853165"/>
      <w:r>
        <w:t>1.02 RELATED DOCUMENTS</w:t>
      </w:r>
      <w:bookmarkEnd w:id="2"/>
      <w:r>
        <w:t xml:space="preserve"> </w:t>
      </w:r>
    </w:p>
    <w:p w14:paraId="6ED73534" w14:textId="77777777" w:rsidR="00E57DB2" w:rsidRDefault="00D9555B">
      <w:pPr>
        <w:numPr>
          <w:ilvl w:val="0"/>
          <w:numId w:val="1"/>
        </w:numPr>
        <w:ind w:hanging="432"/>
      </w:pPr>
      <w:r>
        <w:t xml:space="preserve">Drawings and general provisions of the contract apply to this section. </w:t>
      </w:r>
    </w:p>
    <w:p w14:paraId="5120F2D7" w14:textId="77777777" w:rsidR="00E57DB2" w:rsidRDefault="00D9555B">
      <w:pPr>
        <w:numPr>
          <w:ilvl w:val="0"/>
          <w:numId w:val="1"/>
        </w:numPr>
        <w:spacing w:after="190"/>
        <w:ind w:hanging="432"/>
      </w:pPr>
      <w:r>
        <w:t xml:space="preserve">The following sections contain requirements that relate to this section: </w:t>
      </w:r>
    </w:p>
    <w:p w14:paraId="7811121F" w14:textId="6B45F51A" w:rsidR="00E57DB2" w:rsidRDefault="00D9555B">
      <w:pPr>
        <w:numPr>
          <w:ilvl w:val="1"/>
          <w:numId w:val="1"/>
        </w:numPr>
        <w:ind w:hanging="432"/>
      </w:pPr>
      <w:r>
        <w:t xml:space="preserve">Section 40 90 00 – Process Control System General Requirements </w:t>
      </w:r>
    </w:p>
    <w:p w14:paraId="41F11E4E" w14:textId="77777777" w:rsidR="00E57DB2" w:rsidRDefault="00D9555B">
      <w:pPr>
        <w:numPr>
          <w:ilvl w:val="1"/>
          <w:numId w:val="1"/>
        </w:numPr>
        <w:ind w:hanging="432"/>
      </w:pPr>
      <w:r>
        <w:t xml:space="preserve">Section 40 95 13 – Process Control Panels and Hardware </w:t>
      </w:r>
    </w:p>
    <w:p w14:paraId="5A2477AB" w14:textId="77777777" w:rsidR="00E57DB2" w:rsidRDefault="00D9555B">
      <w:pPr>
        <w:numPr>
          <w:ilvl w:val="1"/>
          <w:numId w:val="1"/>
        </w:numPr>
        <w:ind w:hanging="432"/>
      </w:pPr>
      <w:r>
        <w:t xml:space="preserve">Section 01 33 00 – Submittal Procedures </w:t>
      </w:r>
    </w:p>
    <w:p w14:paraId="440FB316" w14:textId="75D8DF4D" w:rsidR="00E57DB2" w:rsidRDefault="00D9555B">
      <w:pPr>
        <w:numPr>
          <w:ilvl w:val="1"/>
          <w:numId w:val="1"/>
        </w:numPr>
        <w:spacing w:after="197"/>
        <w:ind w:hanging="432"/>
      </w:pPr>
      <w:r>
        <w:t xml:space="preserve">Section _______________________________ </w:t>
      </w:r>
    </w:p>
    <w:p w14:paraId="29563646" w14:textId="77777777" w:rsidR="00E57DB2" w:rsidRDefault="00D9555B">
      <w:pPr>
        <w:pStyle w:val="Heading2"/>
        <w:spacing w:after="190"/>
        <w:ind w:left="9"/>
      </w:pPr>
      <w:bookmarkStart w:id="3" w:name="_Toc49853166"/>
      <w:r>
        <w:t>1.03 REFERENCES</w:t>
      </w:r>
      <w:bookmarkEnd w:id="3"/>
      <w:r>
        <w:t xml:space="preserve"> </w:t>
      </w:r>
    </w:p>
    <w:p w14:paraId="6B6CE8C1" w14:textId="77777777" w:rsidR="00E57DB2" w:rsidRDefault="00D9555B">
      <w:pPr>
        <w:numPr>
          <w:ilvl w:val="0"/>
          <w:numId w:val="2"/>
        </w:numPr>
        <w:spacing w:after="189"/>
        <w:ind w:hanging="432"/>
      </w:pPr>
      <w:r>
        <w:t xml:space="preserve">The I/O modules shall be listed or recognized by the following registrations: </w:t>
      </w:r>
    </w:p>
    <w:p w14:paraId="4C2A1F56" w14:textId="77777777" w:rsidR="00E57DB2" w:rsidRDefault="00D9555B">
      <w:pPr>
        <w:numPr>
          <w:ilvl w:val="1"/>
          <w:numId w:val="2"/>
        </w:numPr>
        <w:spacing w:after="197"/>
        <w:ind w:hanging="432"/>
      </w:pPr>
      <w:proofErr w:type="spellStart"/>
      <w:r>
        <w:t>cULus</w:t>
      </w:r>
      <w:proofErr w:type="spellEnd"/>
      <w:r>
        <w:t xml:space="preserve"> Listed </w:t>
      </w:r>
    </w:p>
    <w:p w14:paraId="0700FD63" w14:textId="77777777" w:rsidR="00E57DB2" w:rsidRDefault="00D9555B">
      <w:pPr>
        <w:numPr>
          <w:ilvl w:val="2"/>
          <w:numId w:val="2"/>
        </w:numPr>
        <w:ind w:hanging="432"/>
      </w:pPr>
      <w:r>
        <w:t>Industria</w:t>
      </w:r>
      <w:r w:rsidR="00FA5BD8">
        <w:t>l Control Equipment, File E334470</w:t>
      </w:r>
      <w:r>
        <w:t xml:space="preserve"> </w:t>
      </w:r>
    </w:p>
    <w:p w14:paraId="4C057BF5" w14:textId="77777777" w:rsidR="00E57DB2" w:rsidRDefault="00D9555B">
      <w:pPr>
        <w:numPr>
          <w:ilvl w:val="2"/>
          <w:numId w:val="2"/>
        </w:numPr>
        <w:spacing w:after="190"/>
        <w:ind w:hanging="432"/>
      </w:pPr>
      <w:r>
        <w:t>Class I, Division 2, Groups A, B, C, and D H</w:t>
      </w:r>
      <w:r w:rsidR="00F52CA1">
        <w:t>azardous Locations, File E334470</w:t>
      </w:r>
      <w:r>
        <w:t xml:space="preserve"> </w:t>
      </w:r>
    </w:p>
    <w:p w14:paraId="09713A4D" w14:textId="77777777" w:rsidR="00E57DB2" w:rsidRDefault="00D9555B">
      <w:pPr>
        <w:numPr>
          <w:ilvl w:val="1"/>
          <w:numId w:val="2"/>
        </w:numPr>
        <w:spacing w:after="196"/>
        <w:ind w:hanging="432"/>
      </w:pPr>
      <w:r>
        <w:t xml:space="preserve">CE marked </w:t>
      </w:r>
    </w:p>
    <w:p w14:paraId="57D65CB6" w14:textId="77777777" w:rsidR="00E57DB2" w:rsidRDefault="00D9555B">
      <w:pPr>
        <w:numPr>
          <w:ilvl w:val="2"/>
          <w:numId w:val="2"/>
        </w:numPr>
        <w:spacing w:after="190"/>
        <w:ind w:hanging="432"/>
      </w:pPr>
      <w:r>
        <w:t xml:space="preserve">2004/108/EC EMC Directive, compliant with: </w:t>
      </w:r>
    </w:p>
    <w:p w14:paraId="55AF898F" w14:textId="77777777" w:rsidR="00F941F1" w:rsidRDefault="00D9555B" w:rsidP="008C4945">
      <w:pPr>
        <w:numPr>
          <w:ilvl w:val="3"/>
          <w:numId w:val="2"/>
        </w:numPr>
        <w:ind w:right="280" w:hanging="432"/>
      </w:pPr>
      <w:r>
        <w:t xml:space="preserve">EN 61326-1; Meas./Control/Lab., Industrial Requirements </w:t>
      </w:r>
    </w:p>
    <w:p w14:paraId="4A3D0BD0" w14:textId="77777777" w:rsidR="00F941F1" w:rsidRDefault="004E1578">
      <w:pPr>
        <w:numPr>
          <w:ilvl w:val="3"/>
          <w:numId w:val="2"/>
        </w:numPr>
        <w:ind w:right="1736" w:hanging="432"/>
      </w:pPr>
      <w:r>
        <w:t>EN 61000-6-2</w:t>
      </w:r>
      <w:r w:rsidR="00D9555B">
        <w:t xml:space="preserve">; Industrial Immunity </w:t>
      </w:r>
    </w:p>
    <w:p w14:paraId="22FB14BD" w14:textId="77777777" w:rsidR="00F941F1" w:rsidRDefault="004E1578" w:rsidP="00F941F1">
      <w:pPr>
        <w:numPr>
          <w:ilvl w:val="3"/>
          <w:numId w:val="2"/>
        </w:numPr>
        <w:ind w:right="1736" w:hanging="432"/>
      </w:pPr>
      <w:r>
        <w:t>EN</w:t>
      </w:r>
      <w:r w:rsidR="00D9555B">
        <w:t xml:space="preserve"> 61000-6-4; Industrial Emissions </w:t>
      </w:r>
    </w:p>
    <w:p w14:paraId="155758E6" w14:textId="5824B9E5" w:rsidR="00E57DB2" w:rsidRDefault="00D9555B" w:rsidP="00C9124A">
      <w:pPr>
        <w:numPr>
          <w:ilvl w:val="3"/>
          <w:numId w:val="2"/>
        </w:numPr>
        <w:ind w:right="280" w:hanging="432"/>
      </w:pPr>
      <w:r>
        <w:t>EN 61131-2; Programma</w:t>
      </w:r>
      <w:r w:rsidR="00F941F1">
        <w:t>ble Controllers (Clause 8, Zone</w:t>
      </w:r>
      <w:r w:rsidR="00721331">
        <w:t xml:space="preserve"> </w:t>
      </w:r>
      <w:r>
        <w:t xml:space="preserve">A &amp; B) </w:t>
      </w:r>
    </w:p>
    <w:p w14:paraId="77272E10" w14:textId="77777777" w:rsidR="00721331" w:rsidRDefault="00721331" w:rsidP="00E80930">
      <w:pPr>
        <w:ind w:left="2304" w:right="280" w:firstLine="0"/>
      </w:pPr>
    </w:p>
    <w:p w14:paraId="52FA38E9" w14:textId="77777777" w:rsidR="00E57DB2" w:rsidRDefault="00D9555B">
      <w:pPr>
        <w:numPr>
          <w:ilvl w:val="2"/>
          <w:numId w:val="2"/>
        </w:numPr>
        <w:spacing w:after="189"/>
        <w:ind w:hanging="432"/>
      </w:pPr>
      <w:r>
        <w:t xml:space="preserve">2006/95/EC LVD, compliant with: </w:t>
      </w:r>
    </w:p>
    <w:p w14:paraId="646615D0" w14:textId="77777777" w:rsidR="00E57DB2" w:rsidRDefault="00D9555B" w:rsidP="00E80930">
      <w:pPr>
        <w:numPr>
          <w:ilvl w:val="3"/>
          <w:numId w:val="2"/>
        </w:numPr>
        <w:spacing w:after="197"/>
        <w:ind w:right="280" w:hanging="432"/>
      </w:pPr>
      <w:r>
        <w:t xml:space="preserve">EN 61010-2-201; Control Equipment Safety Requirements </w:t>
      </w:r>
    </w:p>
    <w:p w14:paraId="3B5FBE3B" w14:textId="13FC5FE2" w:rsidR="00E57DB2" w:rsidRDefault="00D9555B">
      <w:pPr>
        <w:numPr>
          <w:ilvl w:val="1"/>
          <w:numId w:val="2"/>
        </w:numPr>
        <w:ind w:hanging="432"/>
      </w:pPr>
      <w:r>
        <w:t xml:space="preserve">RCM marked, compliant with EN </w:t>
      </w:r>
      <w:r w:rsidR="00721331">
        <w:t>61000-6-4,</w:t>
      </w:r>
      <w:r>
        <w:t xml:space="preserve"> Industrial Emissions </w:t>
      </w:r>
    </w:p>
    <w:p w14:paraId="6311A5F6" w14:textId="09371383" w:rsidR="00F941F1" w:rsidRDefault="00F941F1">
      <w:pPr>
        <w:spacing w:after="160" w:line="259" w:lineRule="auto"/>
        <w:ind w:left="0" w:firstLine="0"/>
      </w:pPr>
      <w:r>
        <w:br w:type="page"/>
      </w:r>
    </w:p>
    <w:p w14:paraId="3718C7FA" w14:textId="77777777" w:rsidR="00E57DB2" w:rsidRDefault="00D9555B">
      <w:pPr>
        <w:numPr>
          <w:ilvl w:val="1"/>
          <w:numId w:val="2"/>
        </w:numPr>
        <w:spacing w:after="197"/>
        <w:ind w:hanging="432"/>
      </w:pPr>
      <w:r>
        <w:lastRenderedPageBreak/>
        <w:t>Ex mar</w:t>
      </w:r>
      <w:r w:rsidR="00D76BFF">
        <w:t>ked, 2014</w:t>
      </w:r>
      <w:r>
        <w:t>/</w:t>
      </w:r>
      <w:r w:rsidR="00D76BFF">
        <w:t>30/EU</w:t>
      </w:r>
      <w:r>
        <w:t xml:space="preserve"> ATEX Directive, and IECEx System compliant with: </w:t>
      </w:r>
    </w:p>
    <w:p w14:paraId="4CBC9417" w14:textId="77777777" w:rsidR="00E57DB2" w:rsidRDefault="00D9555B">
      <w:pPr>
        <w:numPr>
          <w:ilvl w:val="2"/>
          <w:numId w:val="2"/>
        </w:numPr>
        <w:ind w:hanging="432"/>
      </w:pPr>
      <w:r>
        <w:t xml:space="preserve">EN/IEC 60079-15; Potentially Explosive Atmospheres, Protection “n” </w:t>
      </w:r>
    </w:p>
    <w:p w14:paraId="798A2120" w14:textId="77777777" w:rsidR="00E57DB2" w:rsidRDefault="00D9555B">
      <w:pPr>
        <w:numPr>
          <w:ilvl w:val="2"/>
          <w:numId w:val="2"/>
        </w:numPr>
        <w:ind w:hanging="432"/>
      </w:pPr>
      <w:r>
        <w:t xml:space="preserve">EN/IEC 60079-0; General Requirements </w:t>
      </w:r>
    </w:p>
    <w:p w14:paraId="4325C29C" w14:textId="77777777" w:rsidR="00E57DB2" w:rsidRDefault="00D9555B">
      <w:pPr>
        <w:numPr>
          <w:ilvl w:val="2"/>
          <w:numId w:val="2"/>
        </w:numPr>
        <w:ind w:hanging="432"/>
      </w:pPr>
      <w:r>
        <w:t xml:space="preserve">II 3 G Ex </w:t>
      </w:r>
      <w:proofErr w:type="spellStart"/>
      <w:r>
        <w:t>nA</w:t>
      </w:r>
      <w:proofErr w:type="spellEnd"/>
      <w:r>
        <w:t xml:space="preserve"> IIC T4 Gc </w:t>
      </w:r>
    </w:p>
    <w:p w14:paraId="1AA7A96D" w14:textId="63839891" w:rsidR="00C027E5" w:rsidRDefault="00CA2F4B" w:rsidP="00C027E5">
      <w:pPr>
        <w:numPr>
          <w:ilvl w:val="2"/>
          <w:numId w:val="2"/>
        </w:numPr>
        <w:ind w:hanging="432"/>
      </w:pPr>
      <w:r>
        <w:t>DEMKO17 ATEX 1922</w:t>
      </w:r>
      <w:r w:rsidR="00C027E5">
        <w:t>X and IECEx UL 17.0066</w:t>
      </w:r>
      <w:r w:rsidR="00D9555B">
        <w:t>X when used at or below 125V</w:t>
      </w:r>
      <w:r w:rsidR="00721331">
        <w:t xml:space="preserve"> </w:t>
      </w:r>
      <w:r w:rsidR="00D9555B">
        <w:t xml:space="preserve">AC </w:t>
      </w:r>
    </w:p>
    <w:p w14:paraId="2D1B6A67" w14:textId="0D9B2273" w:rsidR="00E57DB2" w:rsidRDefault="00D9555B" w:rsidP="00C027E5">
      <w:pPr>
        <w:numPr>
          <w:ilvl w:val="2"/>
          <w:numId w:val="2"/>
        </w:numPr>
        <w:ind w:hanging="432"/>
      </w:pPr>
      <w:r>
        <w:t xml:space="preserve">KC marked, compliant with Article 58-2 of Radio Waves Act, Clause 3 </w:t>
      </w:r>
    </w:p>
    <w:p w14:paraId="12183DBE" w14:textId="77777777" w:rsidR="00721331" w:rsidRDefault="00721331" w:rsidP="00E80930">
      <w:pPr>
        <w:ind w:left="1872" w:firstLine="0"/>
      </w:pPr>
    </w:p>
    <w:p w14:paraId="0FCDC6EA" w14:textId="358DA269" w:rsidR="00E57DB2" w:rsidRDefault="00D9555B">
      <w:pPr>
        <w:numPr>
          <w:ilvl w:val="0"/>
          <w:numId w:val="2"/>
        </w:numPr>
        <w:ind w:hanging="432"/>
      </w:pPr>
      <w:r>
        <w:t xml:space="preserve">The I/O modules shall meet Institute of Electrical and Electronics Engineers, Inc. (IEEE) applicable standards. </w:t>
      </w:r>
    </w:p>
    <w:p w14:paraId="6454BC26" w14:textId="4B934059" w:rsidR="00E57DB2" w:rsidRDefault="00D9555B">
      <w:pPr>
        <w:numPr>
          <w:ilvl w:val="0"/>
          <w:numId w:val="2"/>
        </w:numPr>
        <w:spacing w:line="431" w:lineRule="auto"/>
        <w:ind w:hanging="432"/>
      </w:pPr>
      <w:r>
        <w:t xml:space="preserve">The I/O modules shall be ODVA conformance tested to </w:t>
      </w:r>
      <w:proofErr w:type="spellStart"/>
      <w:r>
        <w:t>EtherNet</w:t>
      </w:r>
      <w:proofErr w:type="spellEnd"/>
      <w:r>
        <w:t>/IP</w:t>
      </w:r>
      <w:r w:rsidR="00721331">
        <w:t>™</w:t>
      </w:r>
      <w:r>
        <w:t xml:space="preserve"> specifications. </w:t>
      </w:r>
    </w:p>
    <w:p w14:paraId="21C2E00A" w14:textId="77777777" w:rsidR="00E57DB2" w:rsidRDefault="00D9555B" w:rsidP="00F941F1">
      <w:pPr>
        <w:pStyle w:val="Heading2"/>
        <w:spacing w:line="431" w:lineRule="auto"/>
        <w:ind w:right="133"/>
      </w:pPr>
      <w:bookmarkStart w:id="4" w:name="_Toc49853167"/>
      <w:r>
        <w:t>1.04 SUBMITTALS</w:t>
      </w:r>
      <w:bookmarkEnd w:id="4"/>
      <w:r>
        <w:t xml:space="preserve"> </w:t>
      </w:r>
    </w:p>
    <w:p w14:paraId="2513050D" w14:textId="2D727999" w:rsidR="00F60D19" w:rsidRDefault="00D9555B" w:rsidP="001E161D">
      <w:pPr>
        <w:numPr>
          <w:ilvl w:val="0"/>
          <w:numId w:val="3"/>
        </w:numPr>
        <w:ind w:hanging="432"/>
      </w:pPr>
      <w:r>
        <w:t xml:space="preserve">As specified in Section 01 33 00. </w:t>
      </w:r>
    </w:p>
    <w:p w14:paraId="0CEE022F" w14:textId="707BDB62" w:rsidR="00E57DB2" w:rsidRDefault="00D9555B">
      <w:pPr>
        <w:numPr>
          <w:ilvl w:val="0"/>
          <w:numId w:val="3"/>
        </w:numPr>
        <w:spacing w:after="191"/>
        <w:ind w:hanging="432"/>
      </w:pPr>
      <w:r>
        <w:t xml:space="preserve">The supplier shall provide product data for the </w:t>
      </w:r>
      <w:r w:rsidR="00721331">
        <w:t>programmable automation controller (</w:t>
      </w:r>
      <w:r>
        <w:t>PAC</w:t>
      </w:r>
      <w:r w:rsidR="00721331">
        <w:t>)</w:t>
      </w:r>
      <w:r>
        <w:t xml:space="preserve"> and any component equipment, including: </w:t>
      </w:r>
    </w:p>
    <w:p w14:paraId="21D67089" w14:textId="1CE5DD14" w:rsidR="00E57DB2" w:rsidRDefault="00721331">
      <w:pPr>
        <w:numPr>
          <w:ilvl w:val="1"/>
          <w:numId w:val="3"/>
        </w:numPr>
        <w:spacing w:after="197"/>
        <w:ind w:hanging="432"/>
      </w:pPr>
      <w:r>
        <w:t>Programmable automation controller (</w:t>
      </w:r>
      <w:r w:rsidR="00D9555B">
        <w:t>PAC</w:t>
      </w:r>
      <w:r>
        <w:t>)</w:t>
      </w:r>
      <w:r w:rsidR="00D9555B">
        <w:t xml:space="preserve"> information </w:t>
      </w:r>
    </w:p>
    <w:p w14:paraId="3AA7F8BC" w14:textId="77777777" w:rsidR="00E57DB2" w:rsidRDefault="00D9555B">
      <w:pPr>
        <w:numPr>
          <w:ilvl w:val="2"/>
          <w:numId w:val="3"/>
        </w:numPr>
        <w:ind w:hanging="432"/>
      </w:pPr>
      <w:r>
        <w:t xml:space="preserve">Memory </w:t>
      </w:r>
    </w:p>
    <w:p w14:paraId="58FE0A47" w14:textId="4A80D1D6" w:rsidR="00E57DB2" w:rsidRDefault="00F4079A">
      <w:pPr>
        <w:numPr>
          <w:ilvl w:val="2"/>
          <w:numId w:val="3"/>
        </w:numPr>
        <w:ind w:hanging="432"/>
      </w:pPr>
      <w:r>
        <w:t>Input/output</w:t>
      </w:r>
      <w:r w:rsidR="00D9555B">
        <w:t xml:space="preserve"> (I/O) capacity </w:t>
      </w:r>
    </w:p>
    <w:p w14:paraId="24DD38A9" w14:textId="77777777" w:rsidR="00E57DB2" w:rsidRDefault="00D9555B">
      <w:pPr>
        <w:numPr>
          <w:ilvl w:val="2"/>
          <w:numId w:val="3"/>
        </w:numPr>
        <w:spacing w:after="197"/>
        <w:ind w:hanging="432"/>
      </w:pPr>
      <w:r>
        <w:t xml:space="preserve">Nonvolatile program and data retention </w:t>
      </w:r>
    </w:p>
    <w:p w14:paraId="55D37054" w14:textId="4AFECC71" w:rsidR="00E57DB2" w:rsidRDefault="00D9555B">
      <w:pPr>
        <w:numPr>
          <w:ilvl w:val="1"/>
          <w:numId w:val="3"/>
        </w:numPr>
        <w:spacing w:after="197"/>
        <w:ind w:hanging="432"/>
      </w:pPr>
      <w:r>
        <w:t xml:space="preserve">I/O </w:t>
      </w:r>
      <w:r w:rsidR="00721331">
        <w:t>m</w:t>
      </w:r>
      <w:r>
        <w:t xml:space="preserve">odules information </w:t>
      </w:r>
    </w:p>
    <w:p w14:paraId="2B89248D" w14:textId="77777777" w:rsidR="00E57DB2" w:rsidRDefault="00D9555B">
      <w:pPr>
        <w:numPr>
          <w:ilvl w:val="2"/>
          <w:numId w:val="3"/>
        </w:numPr>
        <w:ind w:hanging="432"/>
      </w:pPr>
      <w:r>
        <w:t xml:space="preserve">Type and rating </w:t>
      </w:r>
    </w:p>
    <w:p w14:paraId="474C0D7D" w14:textId="77777777" w:rsidR="00E57DB2" w:rsidRDefault="00D9555B">
      <w:pPr>
        <w:numPr>
          <w:ilvl w:val="2"/>
          <w:numId w:val="3"/>
        </w:numPr>
        <w:spacing w:after="190"/>
        <w:ind w:hanging="432"/>
      </w:pPr>
      <w:r>
        <w:t xml:space="preserve">Standard wiring diagram </w:t>
      </w:r>
    </w:p>
    <w:p w14:paraId="4BAE4D33" w14:textId="196382D3" w:rsidR="00E57DB2" w:rsidRDefault="00D9555B">
      <w:pPr>
        <w:numPr>
          <w:ilvl w:val="1"/>
          <w:numId w:val="3"/>
        </w:numPr>
        <w:ind w:hanging="432"/>
      </w:pPr>
      <w:r>
        <w:t xml:space="preserve">Bill of materials for supplied equipment </w:t>
      </w:r>
    </w:p>
    <w:p w14:paraId="199E9FC3" w14:textId="77777777" w:rsidR="00721331" w:rsidRDefault="00721331" w:rsidP="00E80930">
      <w:pPr>
        <w:ind w:left="1425" w:firstLine="0"/>
      </w:pPr>
    </w:p>
    <w:p w14:paraId="78D480BB" w14:textId="77777777" w:rsidR="00E57DB2" w:rsidRDefault="00D9555B">
      <w:pPr>
        <w:numPr>
          <w:ilvl w:val="1"/>
          <w:numId w:val="3"/>
        </w:numPr>
        <w:spacing w:after="197"/>
        <w:ind w:hanging="432"/>
      </w:pPr>
      <w:r>
        <w:t xml:space="preserve">Spare parts list </w:t>
      </w:r>
    </w:p>
    <w:p w14:paraId="0B5B72A8" w14:textId="77777777" w:rsidR="00E57DB2" w:rsidRDefault="00D9555B">
      <w:pPr>
        <w:pStyle w:val="Heading2"/>
        <w:spacing w:after="190"/>
        <w:ind w:left="9"/>
      </w:pPr>
      <w:bookmarkStart w:id="5" w:name="_Toc49853168"/>
      <w:r>
        <w:t>1.05 QUALITY ASSURANCE</w:t>
      </w:r>
      <w:bookmarkEnd w:id="5"/>
      <w:r>
        <w:t xml:space="preserve"> </w:t>
      </w:r>
    </w:p>
    <w:p w14:paraId="4E4A6016" w14:textId="543CC815" w:rsidR="00E57DB2" w:rsidRDefault="00D9555B">
      <w:pPr>
        <w:numPr>
          <w:ilvl w:val="0"/>
          <w:numId w:val="4"/>
        </w:numPr>
        <w:spacing w:after="189"/>
        <w:ind w:hanging="432"/>
      </w:pPr>
      <w:r>
        <w:t xml:space="preserve">The supplier shall provide </w:t>
      </w:r>
      <w:r w:rsidR="00721331">
        <w:t>programmable automation controller (</w:t>
      </w:r>
      <w:r>
        <w:t>PAC</w:t>
      </w:r>
      <w:r w:rsidR="00721331">
        <w:t>)</w:t>
      </w:r>
      <w:r>
        <w:t xml:space="preserve"> system components by a single manufacturer: </w:t>
      </w:r>
    </w:p>
    <w:p w14:paraId="40EA7261" w14:textId="1BAFB322" w:rsidR="00F60D19" w:rsidRDefault="00D9555B" w:rsidP="001E161D">
      <w:pPr>
        <w:numPr>
          <w:ilvl w:val="1"/>
          <w:numId w:val="4"/>
        </w:numPr>
        <w:ind w:hanging="432"/>
      </w:pPr>
      <w:r>
        <w:t xml:space="preserve">Only communication modules for communication or network media functions that are not provided by the </w:t>
      </w:r>
      <w:r w:rsidR="00721331">
        <w:t>programmable automation controller (</w:t>
      </w:r>
      <w:r>
        <w:t>PAC</w:t>
      </w:r>
      <w:r w:rsidR="00721331">
        <w:t>)</w:t>
      </w:r>
      <w:r>
        <w:t xml:space="preserve"> manufacturer may be produced by third-party sources. </w:t>
      </w:r>
    </w:p>
    <w:p w14:paraId="65B593BE" w14:textId="3E77DCF1" w:rsidR="00F60D19" w:rsidRDefault="00D9555B" w:rsidP="001E161D">
      <w:pPr>
        <w:numPr>
          <w:ilvl w:val="1"/>
          <w:numId w:val="4"/>
        </w:numPr>
        <w:spacing w:after="192"/>
        <w:ind w:hanging="432"/>
      </w:pPr>
      <w:r>
        <w:t xml:space="preserve">Only </w:t>
      </w:r>
      <w:r w:rsidR="00721331">
        <w:t>programmable automation controller (</w:t>
      </w:r>
      <w:r>
        <w:t>PAC</w:t>
      </w:r>
      <w:r w:rsidR="00721331">
        <w:t>)</w:t>
      </w:r>
      <w:r>
        <w:t xml:space="preserve"> manufacturer-approved hardware, including cables, mounting hardware, connectors, enclosures, racks, communication cables, splitters, terminators, taps, and removable media, may be used. </w:t>
      </w:r>
    </w:p>
    <w:p w14:paraId="1ED67A8A" w14:textId="2BF5F2C1" w:rsidR="00E57DB2" w:rsidRDefault="00D9555B">
      <w:pPr>
        <w:numPr>
          <w:ilvl w:val="0"/>
          <w:numId w:val="4"/>
        </w:numPr>
        <w:spacing w:after="193"/>
        <w:ind w:hanging="432"/>
      </w:pPr>
      <w:r>
        <w:t xml:space="preserve">All </w:t>
      </w:r>
      <w:r w:rsidR="00721331">
        <w:t>programmable automation controller (</w:t>
      </w:r>
      <w:r>
        <w:t>PAC</w:t>
      </w:r>
      <w:r w:rsidR="00721331">
        <w:t>)</w:t>
      </w:r>
      <w:r>
        <w:t xml:space="preserve"> system components shall be new, free from </w:t>
      </w:r>
      <w:r w:rsidR="00F4079A">
        <w:t>anomalies</w:t>
      </w:r>
      <w:r>
        <w:t xml:space="preserve">, and produced by manufacturers regularly engaged in the manufacture of these products. </w:t>
      </w:r>
    </w:p>
    <w:p w14:paraId="0041AC6A" w14:textId="469FAE9D" w:rsidR="00E57DB2" w:rsidRDefault="00625EBA" w:rsidP="008C4945">
      <w:pPr>
        <w:spacing w:after="160" w:line="259" w:lineRule="auto"/>
        <w:ind w:left="0" w:firstLine="0"/>
      </w:pPr>
      <w:r>
        <w:br w:type="page"/>
      </w:r>
      <w:bookmarkStart w:id="6" w:name="_Toc49853169"/>
      <w:r w:rsidR="00D9555B">
        <w:lastRenderedPageBreak/>
        <w:t>1.06 DELIVERY, STORAGE, AND HANDLING</w:t>
      </w:r>
      <w:bookmarkEnd w:id="6"/>
      <w:r w:rsidR="00D9555B">
        <w:t xml:space="preserve"> </w:t>
      </w:r>
    </w:p>
    <w:p w14:paraId="76FAAA47" w14:textId="1763EF3B" w:rsidR="00F60D19" w:rsidRDefault="00D9555B" w:rsidP="001E161D">
      <w:pPr>
        <w:numPr>
          <w:ilvl w:val="0"/>
          <w:numId w:val="5"/>
        </w:numPr>
        <w:ind w:hanging="432"/>
      </w:pPr>
      <w:r>
        <w:t xml:space="preserve">The supplier shall deliver </w:t>
      </w:r>
      <w:r w:rsidR="00721331">
        <w:t>programmable automation controller (</w:t>
      </w:r>
      <w:r>
        <w:t>PAC</w:t>
      </w:r>
      <w:r w:rsidR="00721331">
        <w:t>)</w:t>
      </w:r>
      <w:r>
        <w:t xml:space="preserve"> components in packaging designed to </w:t>
      </w:r>
      <w:r w:rsidR="00375E49">
        <w:t>help prevent</w:t>
      </w:r>
      <w:r>
        <w:t xml:space="preserve"> damage from static electricity and physical damage. </w:t>
      </w:r>
    </w:p>
    <w:p w14:paraId="1FC9325D" w14:textId="6FDD7090" w:rsidR="00F60D19" w:rsidRDefault="00D9555B" w:rsidP="001E161D">
      <w:pPr>
        <w:numPr>
          <w:ilvl w:val="0"/>
          <w:numId w:val="5"/>
        </w:numPr>
        <w:ind w:hanging="432"/>
      </w:pPr>
      <w:r>
        <w:t>The supplier shall store the equipment according to manufacturer requirements and in a clean and dry space at an ambient temperature range of -40</w:t>
      </w:r>
      <w:r w:rsidR="00721331">
        <w:t>…</w:t>
      </w:r>
      <w:r w:rsidR="00C61877">
        <w:t>+</w:t>
      </w:r>
      <w:r>
        <w:t>85°C (-40</w:t>
      </w:r>
      <w:r w:rsidR="00721331">
        <w:t>…</w:t>
      </w:r>
      <w:r w:rsidR="00C61877">
        <w:t>+</w:t>
      </w:r>
      <w:r>
        <w:t xml:space="preserve">185°F). </w:t>
      </w:r>
    </w:p>
    <w:p w14:paraId="6755E457" w14:textId="18B37700" w:rsidR="00E57DB2" w:rsidRDefault="00D9555B">
      <w:pPr>
        <w:numPr>
          <w:ilvl w:val="0"/>
          <w:numId w:val="5"/>
        </w:numPr>
        <w:spacing w:after="193"/>
        <w:ind w:hanging="432"/>
      </w:pPr>
      <w:r>
        <w:t xml:space="preserve">The supplier shall </w:t>
      </w:r>
      <w:r w:rsidR="00375E49">
        <w:t>help protect</w:t>
      </w:r>
      <w:r>
        <w:t xml:space="preserve"> the units from exposure to dirt, water, fumes, corrosive substances, and physical damage. </w:t>
      </w:r>
    </w:p>
    <w:p w14:paraId="6525D63D" w14:textId="77777777" w:rsidR="00E57DB2" w:rsidRDefault="00D9555B">
      <w:pPr>
        <w:pStyle w:val="Heading2"/>
        <w:spacing w:after="190"/>
        <w:ind w:left="9"/>
      </w:pPr>
      <w:bookmarkStart w:id="7" w:name="_Toc49853170"/>
      <w:r>
        <w:t>1.07 WARRANTY</w:t>
      </w:r>
      <w:bookmarkEnd w:id="7"/>
      <w:r>
        <w:t xml:space="preserve"> </w:t>
      </w:r>
    </w:p>
    <w:p w14:paraId="61BA96C7" w14:textId="1D34451E" w:rsidR="00A5414D" w:rsidRDefault="00D9555B" w:rsidP="001E161D">
      <w:pPr>
        <w:numPr>
          <w:ilvl w:val="0"/>
          <w:numId w:val="6"/>
        </w:numPr>
        <w:ind w:hanging="432"/>
      </w:pPr>
      <w:r>
        <w:t xml:space="preserve">The manufacturer shall provide their standard parts warranty for eighteen (18) months from the date of shipment or twelve (12) months from the date of being energized, whichever occurs first. </w:t>
      </w:r>
    </w:p>
    <w:p w14:paraId="3BFAC072" w14:textId="2F98B110" w:rsidR="00E57DB2" w:rsidRDefault="00D9555B">
      <w:pPr>
        <w:numPr>
          <w:ilvl w:val="0"/>
          <w:numId w:val="6"/>
        </w:numPr>
        <w:ind w:hanging="432"/>
      </w:pPr>
      <w:r>
        <w:t xml:space="preserve">This warranty applies to </w:t>
      </w:r>
      <w:r w:rsidR="00C61877">
        <w:t>programmable automation controllers (</w:t>
      </w:r>
      <w:r>
        <w:t>PACs</w:t>
      </w:r>
      <w:r w:rsidR="00C61877">
        <w:t>)</w:t>
      </w:r>
      <w:r>
        <w:t xml:space="preserve"> and components. </w:t>
      </w:r>
    </w:p>
    <w:p w14:paraId="0FCD7474" w14:textId="77777777" w:rsidR="00C61877" w:rsidRDefault="00C61877" w:rsidP="008C4945">
      <w:pPr>
        <w:ind w:left="1008" w:firstLine="0"/>
      </w:pPr>
    </w:p>
    <w:p w14:paraId="1DB5A42B" w14:textId="77777777" w:rsidR="00E57DB2" w:rsidRDefault="00D9555B">
      <w:pPr>
        <w:pStyle w:val="Heading2"/>
        <w:spacing w:after="190"/>
        <w:ind w:left="9"/>
      </w:pPr>
      <w:bookmarkStart w:id="8" w:name="_Toc49853171"/>
      <w:r>
        <w:t>1.08 MAINTENANCE</w:t>
      </w:r>
      <w:bookmarkEnd w:id="8"/>
      <w:r>
        <w:t xml:space="preserve"> </w:t>
      </w:r>
    </w:p>
    <w:p w14:paraId="4E372B1B" w14:textId="794C4CAA" w:rsidR="00A5414D" w:rsidRDefault="00D9555B" w:rsidP="001E161D">
      <w:pPr>
        <w:numPr>
          <w:ilvl w:val="0"/>
          <w:numId w:val="7"/>
        </w:numPr>
        <w:ind w:hanging="432"/>
      </w:pPr>
      <w:r>
        <w:t xml:space="preserve">As specified in Section 40 61 00. </w:t>
      </w:r>
    </w:p>
    <w:p w14:paraId="11A7EC18" w14:textId="77777777" w:rsidR="00E57DB2" w:rsidRDefault="00D9555B">
      <w:pPr>
        <w:numPr>
          <w:ilvl w:val="0"/>
          <w:numId w:val="7"/>
        </w:numPr>
        <w:spacing w:after="190"/>
        <w:ind w:hanging="432"/>
      </w:pPr>
      <w:r>
        <w:t xml:space="preserve">Provisions shall meet the following installed-spare requirements: </w:t>
      </w:r>
    </w:p>
    <w:p w14:paraId="357D8A58" w14:textId="7F25FB82" w:rsidR="00A5414D" w:rsidRDefault="00D9555B" w:rsidP="001E161D">
      <w:pPr>
        <w:numPr>
          <w:ilvl w:val="1"/>
          <w:numId w:val="7"/>
        </w:numPr>
        <w:ind w:hanging="432"/>
      </w:pPr>
      <w:r>
        <w:t xml:space="preserve">I/O points – 25 percent spare I/O capacity for each type of I/O signal at every </w:t>
      </w:r>
      <w:r w:rsidR="00C61877">
        <w:t>programmable automation controller (</w:t>
      </w:r>
      <w:r>
        <w:t>PAC</w:t>
      </w:r>
      <w:r w:rsidR="00C61877">
        <w:t>)</w:t>
      </w:r>
      <w:r>
        <w:t xml:space="preserve"> and remote I/O location. All spare I/O </w:t>
      </w:r>
      <w:r w:rsidR="00F73426" w:rsidRPr="008C4945">
        <w:t xml:space="preserve">signal </w:t>
      </w:r>
      <w:r w:rsidRPr="008C4945">
        <w:t xml:space="preserve">shall be wired to </w:t>
      </w:r>
      <w:r w:rsidR="00F73426" w:rsidRPr="008C4945">
        <w:t xml:space="preserve">the I/O </w:t>
      </w:r>
      <w:r w:rsidRPr="008C4945">
        <w:t>terminal blocks</w:t>
      </w:r>
      <w:r w:rsidR="00F73426" w:rsidRPr="008C4945">
        <w:t xml:space="preserve"> directly</w:t>
      </w:r>
      <w:r w:rsidRPr="008C4945">
        <w:t>.</w:t>
      </w:r>
      <w:r>
        <w:t xml:space="preserve"> </w:t>
      </w:r>
    </w:p>
    <w:p w14:paraId="46CF0727" w14:textId="015AE65D" w:rsidR="00E57DB2" w:rsidRDefault="00C61877">
      <w:pPr>
        <w:numPr>
          <w:ilvl w:val="1"/>
          <w:numId w:val="7"/>
        </w:numPr>
        <w:spacing w:after="197"/>
        <w:ind w:hanging="432"/>
      </w:pPr>
      <w:r>
        <w:t>Programmable automation controller (</w:t>
      </w:r>
      <w:r w:rsidR="00D9555B">
        <w:t>PAC</w:t>
      </w:r>
      <w:r>
        <w:t>)</w:t>
      </w:r>
      <w:r w:rsidR="00D9555B">
        <w:t xml:space="preserve"> backplane – the greater of: </w:t>
      </w:r>
    </w:p>
    <w:p w14:paraId="0F52421B" w14:textId="77777777" w:rsidR="00E57DB2" w:rsidRDefault="00D9555B">
      <w:pPr>
        <w:numPr>
          <w:ilvl w:val="2"/>
          <w:numId w:val="7"/>
        </w:numPr>
        <w:ind w:hanging="432"/>
      </w:pPr>
      <w:r>
        <w:t xml:space="preserve">25 percent spare capacity, or </w:t>
      </w:r>
    </w:p>
    <w:p w14:paraId="61BEBE9A" w14:textId="435548E7" w:rsidR="00E57DB2" w:rsidRDefault="00B35BBF">
      <w:pPr>
        <w:numPr>
          <w:ilvl w:val="2"/>
          <w:numId w:val="7"/>
        </w:numPr>
        <w:spacing w:after="189"/>
        <w:ind w:hanging="432"/>
      </w:pPr>
      <w:r>
        <w:t>Three</w:t>
      </w:r>
      <w:r w:rsidR="00D9555B">
        <w:t xml:space="preserve"> spare backplane slots. </w:t>
      </w:r>
    </w:p>
    <w:p w14:paraId="6DA30E02" w14:textId="670581D2" w:rsidR="00E57DB2" w:rsidRDefault="00C61877">
      <w:pPr>
        <w:numPr>
          <w:ilvl w:val="1"/>
          <w:numId w:val="7"/>
        </w:numPr>
        <w:ind w:hanging="432"/>
      </w:pPr>
      <w:r>
        <w:t>Programmable automation controller (</w:t>
      </w:r>
      <w:r w:rsidR="00D9555B">
        <w:t>PAC</w:t>
      </w:r>
      <w:r>
        <w:t>)</w:t>
      </w:r>
      <w:r w:rsidR="00D9555B">
        <w:t xml:space="preserve"> memory – 50 percent spare program volatile memory. </w:t>
      </w:r>
    </w:p>
    <w:p w14:paraId="235D4A6E" w14:textId="77777777" w:rsidR="00E57DB2" w:rsidRDefault="00D9555B">
      <w:pPr>
        <w:spacing w:after="199" w:line="259" w:lineRule="auto"/>
        <w:ind w:left="1440" w:firstLine="0"/>
      </w:pPr>
      <w:r>
        <w:t xml:space="preserve"> </w:t>
      </w:r>
    </w:p>
    <w:p w14:paraId="4CFD206C" w14:textId="77777777" w:rsidR="005B2A4C" w:rsidRDefault="005B2A4C">
      <w:pPr>
        <w:spacing w:after="160" w:line="259" w:lineRule="auto"/>
        <w:ind w:left="0" w:firstLine="0"/>
        <w:rPr>
          <w:sz w:val="24"/>
        </w:rPr>
      </w:pPr>
      <w:r>
        <w:br w:type="page"/>
      </w:r>
    </w:p>
    <w:p w14:paraId="25D1AD7F" w14:textId="77777777" w:rsidR="00E57DB2" w:rsidRDefault="00D9555B">
      <w:pPr>
        <w:pStyle w:val="Heading1"/>
        <w:ind w:left="-5"/>
      </w:pPr>
      <w:bookmarkStart w:id="9" w:name="_Toc49853172"/>
      <w:r>
        <w:lastRenderedPageBreak/>
        <w:t>PART 2 PRODUCTS</w:t>
      </w:r>
      <w:bookmarkEnd w:id="9"/>
      <w:r>
        <w:t xml:space="preserve"> </w:t>
      </w:r>
    </w:p>
    <w:p w14:paraId="77F9A7F1" w14:textId="77777777" w:rsidR="00E57DB2" w:rsidRDefault="00D9555B">
      <w:pPr>
        <w:pStyle w:val="Heading2"/>
        <w:spacing w:after="190"/>
        <w:ind w:left="9"/>
      </w:pPr>
      <w:bookmarkStart w:id="10" w:name="_Toc49853173"/>
      <w:r>
        <w:t>2.01 MANUFACTURERS</w:t>
      </w:r>
      <w:bookmarkEnd w:id="10"/>
      <w:r>
        <w:t xml:space="preserve"> </w:t>
      </w:r>
    </w:p>
    <w:p w14:paraId="3FACBB57" w14:textId="7735CC09" w:rsidR="00625EBA" w:rsidRDefault="009E3E44" w:rsidP="005B2A4C">
      <w:pPr>
        <w:spacing w:after="193"/>
        <w:ind w:left="1008" w:hanging="432"/>
      </w:pPr>
      <w:r>
        <w:t xml:space="preserve">A. </w:t>
      </w:r>
      <w:r w:rsidR="00375E49">
        <w:t>Allen-Bradley</w:t>
      </w:r>
      <w:r w:rsidR="00375E49" w:rsidRPr="00F9609F">
        <w:rPr>
          <w:vertAlign w:val="superscript"/>
        </w:rPr>
        <w:t>®</w:t>
      </w:r>
      <w:r>
        <w:t xml:space="preserve"> – 5094 </w:t>
      </w:r>
      <w:r w:rsidR="00375E49">
        <w:t>FLEX 5000™ I/O</w:t>
      </w:r>
      <w:r w:rsidR="00D9555B">
        <w:t xml:space="preserve"> Modules with </w:t>
      </w:r>
      <w:proofErr w:type="spellStart"/>
      <w:r w:rsidR="00D9555B">
        <w:t>EtherNet</w:t>
      </w:r>
      <w:proofErr w:type="spellEnd"/>
      <w:r w:rsidR="00D9555B">
        <w:t>/IP</w:t>
      </w:r>
      <w:r w:rsidR="00375E49">
        <w:t>™</w:t>
      </w:r>
      <w:r w:rsidR="00D9555B">
        <w:t xml:space="preserve"> Architecture (No substitutions) </w:t>
      </w:r>
    </w:p>
    <w:p w14:paraId="609BDCEF" w14:textId="77777777" w:rsidR="00E57DB2" w:rsidRDefault="00D9555B">
      <w:pPr>
        <w:pStyle w:val="Heading2"/>
        <w:spacing w:after="190"/>
        <w:ind w:left="9"/>
      </w:pPr>
      <w:bookmarkStart w:id="11" w:name="_Toc49853174"/>
      <w:r>
        <w:t>2.02 CONSTRUCTION</w:t>
      </w:r>
      <w:bookmarkEnd w:id="11"/>
      <w:r>
        <w:t xml:space="preserve"> </w:t>
      </w:r>
    </w:p>
    <w:p w14:paraId="56779EFB" w14:textId="77777777" w:rsidR="00E57DB2" w:rsidRDefault="00D9555B">
      <w:pPr>
        <w:numPr>
          <w:ilvl w:val="0"/>
          <w:numId w:val="8"/>
        </w:numPr>
        <w:spacing w:after="192"/>
        <w:ind w:hanging="432"/>
      </w:pPr>
      <w:r>
        <w:t>The I/O modules shall be part of a modular programmable automation controller (PAC) system with expansion and modification capability. The available expansion shall be</w:t>
      </w:r>
      <w:r w:rsidR="00B4437B">
        <w:t xml:space="preserve"> </w:t>
      </w:r>
      <w:r>
        <w:t>distributed (remote) I/O connec</w:t>
      </w:r>
      <w:r w:rsidR="00B4437B">
        <w:t>ted through a network. The remote</w:t>
      </w:r>
      <w:r>
        <w:t xml:space="preserve"> system shall include: </w:t>
      </w:r>
    </w:p>
    <w:p w14:paraId="461ADB13" w14:textId="13854EF3" w:rsidR="00E57DB2" w:rsidRDefault="00B4437B">
      <w:pPr>
        <w:numPr>
          <w:ilvl w:val="1"/>
          <w:numId w:val="8"/>
        </w:numPr>
        <w:ind w:hanging="432"/>
      </w:pPr>
      <w:r>
        <w:t xml:space="preserve">A DIN </w:t>
      </w:r>
      <w:r w:rsidR="00072171">
        <w:t>rail mounted</w:t>
      </w:r>
      <w:r>
        <w:t xml:space="preserve"> </w:t>
      </w:r>
      <w:proofErr w:type="spellStart"/>
      <w:r w:rsidR="00FE01CA">
        <w:t>EtherNet</w:t>
      </w:r>
      <w:proofErr w:type="spellEnd"/>
      <w:r w:rsidR="00FE01CA">
        <w:t xml:space="preserve">/IP </w:t>
      </w:r>
      <w:r>
        <w:t>adapter</w:t>
      </w:r>
      <w:r w:rsidR="00D9555B">
        <w:t xml:space="preserve"> with</w:t>
      </w:r>
      <w:r>
        <w:t xml:space="preserve"> CPU, </w:t>
      </w:r>
      <w:proofErr w:type="gramStart"/>
      <w:r w:rsidR="00072171">
        <w:t>memory</w:t>
      </w:r>
      <w:proofErr w:type="gramEnd"/>
      <w:r>
        <w:t xml:space="preserve"> and</w:t>
      </w:r>
      <w:r w:rsidR="00D9555B">
        <w:t xml:space="preserve"> embedded Ethernet </w:t>
      </w:r>
      <w:r w:rsidR="00375E49">
        <w:t>ports</w:t>
      </w:r>
      <w:r>
        <w:t>.</w:t>
      </w:r>
    </w:p>
    <w:p w14:paraId="0F534438" w14:textId="2D50F919" w:rsidR="000647E1" w:rsidRDefault="000647E1">
      <w:pPr>
        <w:numPr>
          <w:ilvl w:val="1"/>
          <w:numId w:val="8"/>
        </w:numPr>
        <w:ind w:hanging="432"/>
      </w:pPr>
      <w:r>
        <w:t>The system shall support up to 16 local expansion I/O modules</w:t>
      </w:r>
      <w:r w:rsidR="00D91C95">
        <w:t xml:space="preserve"> from its family of modules with </w:t>
      </w:r>
      <w:proofErr w:type="spellStart"/>
      <w:r w:rsidR="00D91C95">
        <w:t>EtherNet</w:t>
      </w:r>
      <w:proofErr w:type="spellEnd"/>
      <w:r w:rsidR="00D91C95">
        <w:t>/IP architecture and high-speed backplane</w:t>
      </w:r>
      <w:r>
        <w:t>.</w:t>
      </w:r>
    </w:p>
    <w:p w14:paraId="086CC36E" w14:textId="77777777" w:rsidR="000647E1" w:rsidRDefault="000647E1" w:rsidP="000647E1">
      <w:pPr>
        <w:numPr>
          <w:ilvl w:val="1"/>
          <w:numId w:val="8"/>
        </w:numPr>
        <w:ind w:hanging="432"/>
      </w:pPr>
      <w:r>
        <w:t xml:space="preserve">Power shall begin at the adapter and pass across the local I/O module internal circuitry via power buses. </w:t>
      </w:r>
    </w:p>
    <w:p w14:paraId="4F921772" w14:textId="18B8B0E1" w:rsidR="00586DA5" w:rsidRDefault="000647E1" w:rsidP="002726E0">
      <w:pPr>
        <w:numPr>
          <w:ilvl w:val="1"/>
          <w:numId w:val="8"/>
        </w:numPr>
        <w:spacing w:line="250" w:lineRule="auto"/>
        <w:ind w:left="1423" w:hanging="431"/>
      </w:pPr>
      <w:r>
        <w:t xml:space="preserve">The manufacturer shall have </w:t>
      </w:r>
      <w:r w:rsidR="00375E49">
        <w:t>various</w:t>
      </w:r>
      <w:r>
        <w:t xml:space="preserve"> I/O modules</w:t>
      </w:r>
      <w:r w:rsidR="00375E49">
        <w:t xml:space="preserve"> available</w:t>
      </w:r>
      <w:r>
        <w:t>, including digital input, digital output, isolated relay output, analog input (including universal</w:t>
      </w:r>
      <w:r w:rsidR="00375E49">
        <w:t xml:space="preserve"> </w:t>
      </w:r>
      <w:r w:rsidR="00375E49" w:rsidRPr="008C4945">
        <w:t>and HART</w:t>
      </w:r>
      <w:r w:rsidRPr="008C4945">
        <w:t xml:space="preserve">), analog output, </w:t>
      </w:r>
      <w:r w:rsidR="00072171" w:rsidRPr="008C4945">
        <w:t>safety,</w:t>
      </w:r>
      <w:r w:rsidRPr="008C4945">
        <w:t xml:space="preserve"> high-speed </w:t>
      </w:r>
      <w:r w:rsidR="006F61AF" w:rsidRPr="008C4945">
        <w:t>counter,</w:t>
      </w:r>
      <w:r w:rsidR="00F73426" w:rsidRPr="008C4945">
        <w:t xml:space="preserve"> and Serial</w:t>
      </w:r>
      <w:r w:rsidR="00CF3102" w:rsidRPr="008C4945">
        <w:t xml:space="preserve"> with Modbus RTU/ ASCII</w:t>
      </w:r>
      <w:r w:rsidR="00586DA5" w:rsidRPr="008C4945">
        <w:t>.</w:t>
      </w:r>
    </w:p>
    <w:p w14:paraId="329A4B01" w14:textId="77777777" w:rsidR="00D91C95" w:rsidRDefault="00D91C95" w:rsidP="002726E0">
      <w:pPr>
        <w:numPr>
          <w:ilvl w:val="1"/>
          <w:numId w:val="8"/>
        </w:numPr>
        <w:spacing w:line="250" w:lineRule="auto"/>
        <w:ind w:left="1423" w:hanging="431"/>
      </w:pPr>
      <w:r>
        <w:t xml:space="preserve">The supplier shall configure each expansion module to the optimum requested packet interval (RPI) for the application. </w:t>
      </w:r>
    </w:p>
    <w:p w14:paraId="643C2FFD" w14:textId="43E9F747" w:rsidR="00465CCE" w:rsidRDefault="00D91C95" w:rsidP="002726E0">
      <w:pPr>
        <w:numPr>
          <w:ilvl w:val="1"/>
          <w:numId w:val="8"/>
        </w:numPr>
        <w:spacing w:after="0" w:line="240" w:lineRule="auto"/>
        <w:ind w:left="1423" w:hanging="431"/>
      </w:pPr>
      <w:r>
        <w:t xml:space="preserve">Each I/O module shall have, at a minimum, a </w:t>
      </w:r>
      <w:r w:rsidR="00375E49">
        <w:t>light-emitting diode (LED)</w:t>
      </w:r>
      <w:r>
        <w:t xml:space="preserve"> indicator to provide module status, wit</w:t>
      </w:r>
      <w:r w:rsidR="00465CCE">
        <w:t>h or without adapter connection.</w:t>
      </w:r>
    </w:p>
    <w:p w14:paraId="7409F9D0" w14:textId="77777777" w:rsidR="00586DA5" w:rsidRDefault="00465CCE" w:rsidP="002726E0">
      <w:pPr>
        <w:numPr>
          <w:ilvl w:val="1"/>
          <w:numId w:val="8"/>
        </w:numPr>
        <w:spacing w:after="0" w:line="240" w:lineRule="auto"/>
        <w:ind w:left="1423" w:hanging="431"/>
      </w:pPr>
      <w:r>
        <w:t>A</w:t>
      </w:r>
      <w:r w:rsidR="00586DA5">
        <w:t>n end cap.</w:t>
      </w:r>
    </w:p>
    <w:p w14:paraId="3DC198E6" w14:textId="026F51FC" w:rsidR="00E57DB2" w:rsidRDefault="00D9555B" w:rsidP="00466F83">
      <w:pPr>
        <w:numPr>
          <w:ilvl w:val="1"/>
          <w:numId w:val="8"/>
        </w:numPr>
        <w:spacing w:after="191" w:line="240" w:lineRule="auto"/>
        <w:ind w:hanging="432"/>
      </w:pPr>
      <w:r>
        <w:t xml:space="preserve">I/O modules with </w:t>
      </w:r>
      <w:proofErr w:type="spellStart"/>
      <w:r>
        <w:t>EtherNet</w:t>
      </w:r>
      <w:proofErr w:type="spellEnd"/>
      <w:r>
        <w:t xml:space="preserve">/IP architecture. </w:t>
      </w:r>
    </w:p>
    <w:p w14:paraId="47137E9B" w14:textId="77777777" w:rsidR="00E57DB2" w:rsidRDefault="00D9555B">
      <w:pPr>
        <w:numPr>
          <w:ilvl w:val="0"/>
          <w:numId w:val="8"/>
        </w:numPr>
        <w:spacing w:after="189"/>
        <w:ind w:hanging="432"/>
      </w:pPr>
      <w:r>
        <w:t xml:space="preserve">All system modules shall be designed to operate in: </w:t>
      </w:r>
    </w:p>
    <w:p w14:paraId="51ECCBFC" w14:textId="34A42CEC" w:rsidR="00E57DB2" w:rsidRDefault="00D9555B" w:rsidP="008C4945">
      <w:pPr>
        <w:numPr>
          <w:ilvl w:val="1"/>
          <w:numId w:val="8"/>
        </w:numPr>
        <w:ind w:right="-80" w:hanging="432"/>
      </w:pPr>
      <w:r>
        <w:t xml:space="preserve">An industrial environment with an </w:t>
      </w:r>
      <w:r w:rsidR="00846AFF">
        <w:t>ambient temperature of -40</w:t>
      </w:r>
      <w:r w:rsidR="00375E49">
        <w:t>…</w:t>
      </w:r>
      <w:r w:rsidR="00122779">
        <w:t>+</w:t>
      </w:r>
      <w:r w:rsidR="00846AFF">
        <w:t>70°C (</w:t>
      </w:r>
      <w:r w:rsidR="008C4945">
        <w:t>-</w:t>
      </w:r>
      <w:r w:rsidR="00846AFF">
        <w:t>40</w:t>
      </w:r>
      <w:r w:rsidR="00375E49">
        <w:t>…</w:t>
      </w:r>
      <w:r w:rsidR="00122779">
        <w:t>+</w:t>
      </w:r>
      <w:r w:rsidR="00846AFF">
        <w:t>158</w:t>
      </w:r>
      <w:r>
        <w:t>°F) and with a relative humidity range of 5</w:t>
      </w:r>
      <w:r w:rsidR="00375E49">
        <w:t>…</w:t>
      </w:r>
      <w:r>
        <w:t xml:space="preserve">95%, </w:t>
      </w:r>
      <w:r w:rsidR="00375E49">
        <w:t>noncondensing</w:t>
      </w:r>
      <w:r>
        <w:t xml:space="preserve">. </w:t>
      </w:r>
    </w:p>
    <w:p w14:paraId="045A6DEC" w14:textId="77777777" w:rsidR="00E57DB2" w:rsidRDefault="00D9555B">
      <w:pPr>
        <w:numPr>
          <w:ilvl w:val="1"/>
          <w:numId w:val="8"/>
        </w:numPr>
        <w:spacing w:after="192"/>
        <w:ind w:hanging="432"/>
      </w:pPr>
      <w:r>
        <w:t xml:space="preserve">A free airflow environment (convection cooling only, no fans or other air moving devices shall be required). </w:t>
      </w:r>
    </w:p>
    <w:p w14:paraId="1C37B560" w14:textId="6C7349BD" w:rsidR="00E57DB2" w:rsidRDefault="00611D2D">
      <w:pPr>
        <w:numPr>
          <w:ilvl w:val="0"/>
          <w:numId w:val="8"/>
        </w:numPr>
        <w:ind w:hanging="432"/>
      </w:pPr>
      <w:r>
        <w:t xml:space="preserve">All system modules </w:t>
      </w:r>
      <w:r w:rsidR="00D9555B">
        <w:t xml:space="preserve">shall be designed and tested to operate in high electrical noise environments. </w:t>
      </w:r>
    </w:p>
    <w:p w14:paraId="1DE0C92E" w14:textId="77777777" w:rsidR="00072171" w:rsidRDefault="00072171" w:rsidP="008C4945">
      <w:pPr>
        <w:ind w:left="1008" w:firstLine="0"/>
      </w:pPr>
    </w:p>
    <w:p w14:paraId="2035F806" w14:textId="0480DBED" w:rsidR="00E57DB2" w:rsidRDefault="00E72DB8">
      <w:pPr>
        <w:numPr>
          <w:ilvl w:val="0"/>
          <w:numId w:val="8"/>
        </w:numPr>
        <w:ind w:hanging="432"/>
      </w:pPr>
      <w:r>
        <w:t>The I/O module bases</w:t>
      </w:r>
      <w:r w:rsidR="00D9555B">
        <w:t xml:space="preserve"> shall have interlocking side pieces and DIN rail latches</w:t>
      </w:r>
      <w:r>
        <w:t>.</w:t>
      </w:r>
    </w:p>
    <w:p w14:paraId="5E81B50A" w14:textId="77777777" w:rsidR="00072171" w:rsidRDefault="00072171" w:rsidP="008C4945">
      <w:pPr>
        <w:ind w:left="0" w:firstLine="0"/>
      </w:pPr>
    </w:p>
    <w:p w14:paraId="5178B0FB" w14:textId="77777777" w:rsidR="00E57DB2" w:rsidRDefault="00D9555B">
      <w:pPr>
        <w:numPr>
          <w:ilvl w:val="0"/>
          <w:numId w:val="8"/>
        </w:numPr>
        <w:spacing w:after="191"/>
        <w:ind w:hanging="432"/>
      </w:pPr>
      <w:r>
        <w:t>The</w:t>
      </w:r>
      <w:r w:rsidR="00133120">
        <w:t xml:space="preserve"> system shall be capable of inherently supporting unused slots for f</w:t>
      </w:r>
      <w:r w:rsidR="00DF77C1">
        <w:t>uture addition</w:t>
      </w:r>
      <w:r w:rsidR="00133120">
        <w:t xml:space="preserve"> of I/O modules.</w:t>
      </w:r>
      <w:r>
        <w:t xml:space="preserve"> </w:t>
      </w:r>
    </w:p>
    <w:p w14:paraId="1E2A6CDF" w14:textId="2EE382BD" w:rsidR="0056110A" w:rsidRDefault="0056110A">
      <w:pPr>
        <w:numPr>
          <w:ilvl w:val="0"/>
          <w:numId w:val="8"/>
        </w:numPr>
        <w:spacing w:after="191"/>
        <w:ind w:hanging="432"/>
      </w:pPr>
      <w:r>
        <w:t xml:space="preserve">All I/O modules shall support </w:t>
      </w:r>
      <w:r w:rsidR="00375E49">
        <w:t>r</w:t>
      </w:r>
      <w:r>
        <w:t xml:space="preserve">emoval </w:t>
      </w:r>
      <w:r w:rsidR="00375E49">
        <w:t>i</w:t>
      </w:r>
      <w:r>
        <w:t xml:space="preserve">nsertion </w:t>
      </w:r>
      <w:r w:rsidR="00375E49">
        <w:t>u</w:t>
      </w:r>
      <w:r>
        <w:t xml:space="preserve">nder </w:t>
      </w:r>
      <w:r w:rsidR="00375E49">
        <w:t>p</w:t>
      </w:r>
      <w:r>
        <w:t>ower</w:t>
      </w:r>
      <w:r w:rsidR="00072171">
        <w:t xml:space="preserve"> </w:t>
      </w:r>
      <w:r w:rsidR="00375E49">
        <w:t xml:space="preserve">(RIUP) </w:t>
      </w:r>
      <w:r>
        <w:t>to facilitate replacement of failed modules in the future.</w:t>
      </w:r>
    </w:p>
    <w:p w14:paraId="5C9F58C3" w14:textId="77777777" w:rsidR="00133120" w:rsidRDefault="00133120">
      <w:pPr>
        <w:spacing w:after="160" w:line="259" w:lineRule="auto"/>
        <w:ind w:left="0" w:firstLine="0"/>
      </w:pPr>
      <w:r>
        <w:br w:type="page"/>
      </w:r>
    </w:p>
    <w:p w14:paraId="681D220E" w14:textId="77777777" w:rsidR="00E57DB2" w:rsidRDefault="00133120">
      <w:pPr>
        <w:pStyle w:val="Heading2"/>
        <w:spacing w:after="190"/>
        <w:ind w:left="9"/>
      </w:pPr>
      <w:bookmarkStart w:id="12" w:name="_Toc49853175"/>
      <w:r>
        <w:lastRenderedPageBreak/>
        <w:t>2.03 AVAILABLE I/O MODULES</w:t>
      </w:r>
      <w:bookmarkEnd w:id="12"/>
    </w:p>
    <w:p w14:paraId="40B05E89" w14:textId="77777777" w:rsidR="00E57DB2" w:rsidRDefault="00D9555B">
      <w:pPr>
        <w:numPr>
          <w:ilvl w:val="0"/>
          <w:numId w:val="9"/>
        </w:numPr>
        <w:spacing w:after="190"/>
        <w:ind w:hanging="432"/>
      </w:pPr>
      <w:r>
        <w:t xml:space="preserve">Digital I/O modules shall include: </w:t>
      </w:r>
    </w:p>
    <w:p w14:paraId="49277361" w14:textId="7C328A74" w:rsidR="00B22665" w:rsidRDefault="00375E49">
      <w:pPr>
        <w:numPr>
          <w:ilvl w:val="1"/>
          <w:numId w:val="9"/>
        </w:numPr>
        <w:ind w:hanging="432"/>
      </w:pPr>
      <w:r>
        <w:t>10...32</w:t>
      </w:r>
      <w:r w:rsidR="00D9555B">
        <w:t>V</w:t>
      </w:r>
      <w:r>
        <w:t xml:space="preserve"> </w:t>
      </w:r>
      <w:r w:rsidR="00D9555B">
        <w:t>DC 16-point, sink</w:t>
      </w:r>
      <w:r w:rsidR="007A5B9A">
        <w:t>ing</w:t>
      </w:r>
      <w:r w:rsidR="00D9555B">
        <w:t xml:space="preserve"> input module</w:t>
      </w:r>
      <w:r w:rsidR="00D73348">
        <w:t xml:space="preserve"> </w:t>
      </w:r>
    </w:p>
    <w:p w14:paraId="09822044" w14:textId="39F67D9A" w:rsidR="00E57DB2" w:rsidRDefault="00375E49">
      <w:pPr>
        <w:numPr>
          <w:ilvl w:val="1"/>
          <w:numId w:val="9"/>
        </w:numPr>
        <w:ind w:hanging="432"/>
      </w:pPr>
      <w:r>
        <w:t>10...32</w:t>
      </w:r>
      <w:r w:rsidR="00B22665">
        <w:t>V</w:t>
      </w:r>
      <w:r>
        <w:t xml:space="preserve"> </w:t>
      </w:r>
      <w:r w:rsidR="00B22665">
        <w:t>DC 32-point, sink</w:t>
      </w:r>
      <w:r w:rsidR="007A5B9A">
        <w:t>ing</w:t>
      </w:r>
      <w:r w:rsidR="00B22665">
        <w:t xml:space="preserve"> input module</w:t>
      </w:r>
      <w:r w:rsidR="00D9555B">
        <w:t xml:space="preserve"> </w:t>
      </w:r>
    </w:p>
    <w:p w14:paraId="601C83E1" w14:textId="403D415B" w:rsidR="0042293A" w:rsidRDefault="00375E49">
      <w:pPr>
        <w:numPr>
          <w:ilvl w:val="1"/>
          <w:numId w:val="9"/>
        </w:numPr>
        <w:ind w:hanging="432"/>
      </w:pPr>
      <w:r>
        <w:t>18...32</w:t>
      </w:r>
      <w:r w:rsidR="0042293A">
        <w:t>V</w:t>
      </w:r>
      <w:r>
        <w:t xml:space="preserve"> </w:t>
      </w:r>
      <w:r w:rsidR="0042293A">
        <w:t>DC 8</w:t>
      </w:r>
      <w:r w:rsidR="00D9555B">
        <w:t xml:space="preserve">-point, </w:t>
      </w:r>
      <w:r w:rsidR="0042293A">
        <w:t xml:space="preserve">high current </w:t>
      </w:r>
      <w:r w:rsidR="00D9555B">
        <w:t>sourcing out</w:t>
      </w:r>
      <w:r w:rsidR="0042293A">
        <w:t>put module</w:t>
      </w:r>
      <w:r w:rsidR="0042293A" w:rsidRPr="0042293A">
        <w:t xml:space="preserve"> </w:t>
      </w:r>
    </w:p>
    <w:p w14:paraId="40FC2AE6" w14:textId="090113AF" w:rsidR="00E57DB2" w:rsidRDefault="00375E49">
      <w:pPr>
        <w:numPr>
          <w:ilvl w:val="1"/>
          <w:numId w:val="9"/>
        </w:numPr>
        <w:ind w:hanging="432"/>
      </w:pPr>
      <w:r>
        <w:t>18...32</w:t>
      </w:r>
      <w:r w:rsidR="0042293A">
        <w:t>V</w:t>
      </w:r>
      <w:r>
        <w:t xml:space="preserve"> </w:t>
      </w:r>
      <w:r w:rsidR="0042293A">
        <w:t>DC 16-point, sourcing output module</w:t>
      </w:r>
      <w:r w:rsidR="007A5B9A">
        <w:t xml:space="preserve"> </w:t>
      </w:r>
    </w:p>
    <w:p w14:paraId="2506A36E" w14:textId="095CC8F7" w:rsidR="0042293A" w:rsidRPr="008C4945" w:rsidRDefault="00375E49">
      <w:pPr>
        <w:numPr>
          <w:ilvl w:val="1"/>
          <w:numId w:val="9"/>
        </w:numPr>
        <w:ind w:hanging="432"/>
      </w:pPr>
      <w:r>
        <w:t>18...32</w:t>
      </w:r>
      <w:r w:rsidR="0042293A">
        <w:t>V</w:t>
      </w:r>
      <w:r>
        <w:t xml:space="preserve"> </w:t>
      </w:r>
      <w:r w:rsidR="0042293A">
        <w:t>DC 32-</w:t>
      </w:r>
      <w:r w:rsidR="0042293A" w:rsidRPr="008C4945">
        <w:t>point, sourcing output module</w:t>
      </w:r>
      <w:r w:rsidR="007A5B9A" w:rsidRPr="008C4945">
        <w:t xml:space="preserve"> </w:t>
      </w:r>
    </w:p>
    <w:p w14:paraId="0AB87FB1" w14:textId="47965B89" w:rsidR="00E57DB2" w:rsidRPr="008C4945" w:rsidRDefault="00375E49">
      <w:pPr>
        <w:numPr>
          <w:ilvl w:val="1"/>
          <w:numId w:val="9"/>
        </w:numPr>
        <w:ind w:hanging="432"/>
      </w:pPr>
      <w:r w:rsidRPr="008C4945">
        <w:t>5...240</w:t>
      </w:r>
      <w:r w:rsidR="0042293A" w:rsidRPr="008C4945">
        <w:t>V</w:t>
      </w:r>
      <w:r w:rsidRPr="008C4945">
        <w:t xml:space="preserve"> </w:t>
      </w:r>
      <w:r w:rsidR="0042293A" w:rsidRPr="008C4945">
        <w:t>AC</w:t>
      </w:r>
      <w:r w:rsidR="00D73348" w:rsidRPr="008C4945">
        <w:t>, 5</w:t>
      </w:r>
      <w:r w:rsidR="00BF0BA2" w:rsidRPr="008C4945">
        <w:t>…</w:t>
      </w:r>
      <w:r w:rsidR="0042293A" w:rsidRPr="008C4945">
        <w:t>125V</w:t>
      </w:r>
      <w:r w:rsidR="00BF0BA2" w:rsidRPr="008C4945">
        <w:t xml:space="preserve"> </w:t>
      </w:r>
      <w:r w:rsidR="0042293A" w:rsidRPr="008C4945">
        <w:t>DC 8</w:t>
      </w:r>
      <w:r w:rsidR="00D9555B" w:rsidRPr="008C4945">
        <w:t xml:space="preserve">-point, isolated N.O. relay output module </w:t>
      </w:r>
    </w:p>
    <w:p w14:paraId="63075CC6" w14:textId="77777777" w:rsidR="007D1F80" w:rsidRPr="008C4945" w:rsidRDefault="007D1F80" w:rsidP="007D1F80">
      <w:pPr>
        <w:ind w:left="1425" w:firstLine="0"/>
      </w:pPr>
    </w:p>
    <w:p w14:paraId="2C7F0FF7" w14:textId="77777777" w:rsidR="007D1F80" w:rsidRPr="008C4945" w:rsidRDefault="007D1F80" w:rsidP="008D50E4">
      <w:pPr>
        <w:numPr>
          <w:ilvl w:val="0"/>
          <w:numId w:val="9"/>
        </w:numPr>
        <w:ind w:hanging="432"/>
      </w:pPr>
      <w:r w:rsidRPr="008C4945">
        <w:t>AC I/O modules shall include:</w:t>
      </w:r>
    </w:p>
    <w:p w14:paraId="2194501F" w14:textId="6E426C43" w:rsidR="00B22665" w:rsidRPr="008C4945" w:rsidRDefault="00B22665" w:rsidP="00B22665">
      <w:pPr>
        <w:pStyle w:val="ListParagraph"/>
        <w:numPr>
          <w:ilvl w:val="0"/>
          <w:numId w:val="23"/>
        </w:numPr>
      </w:pPr>
      <w:r w:rsidRPr="008C4945">
        <w:t>74</w:t>
      </w:r>
      <w:r w:rsidR="00072171" w:rsidRPr="008C4945">
        <w:t>…</w:t>
      </w:r>
      <w:r w:rsidRPr="008C4945">
        <w:t>132</w:t>
      </w:r>
      <w:r w:rsidR="009D6EC3" w:rsidRPr="008C4945">
        <w:t>V</w:t>
      </w:r>
      <w:r w:rsidR="00072171" w:rsidRPr="008C4945">
        <w:t xml:space="preserve"> </w:t>
      </w:r>
      <w:r w:rsidR="009D6EC3" w:rsidRPr="008C4945">
        <w:t>AC 16-point, AC input module</w:t>
      </w:r>
      <w:r w:rsidRPr="008C4945">
        <w:t xml:space="preserve"> </w:t>
      </w:r>
    </w:p>
    <w:p w14:paraId="51D2837C" w14:textId="054029D9" w:rsidR="007D1F80" w:rsidRPr="008C4945" w:rsidRDefault="00B22665" w:rsidP="000536D5">
      <w:pPr>
        <w:pStyle w:val="ListParagraph"/>
        <w:numPr>
          <w:ilvl w:val="0"/>
          <w:numId w:val="23"/>
        </w:numPr>
      </w:pPr>
      <w:r w:rsidRPr="008C4945">
        <w:t>159</w:t>
      </w:r>
      <w:r w:rsidR="00072171" w:rsidRPr="008C4945">
        <w:t>…</w:t>
      </w:r>
      <w:r w:rsidRPr="008C4945">
        <w:t>264V</w:t>
      </w:r>
      <w:r w:rsidR="00072171" w:rsidRPr="008C4945">
        <w:t xml:space="preserve"> </w:t>
      </w:r>
      <w:r w:rsidRPr="008C4945">
        <w:t>AC 8-point, AC input module</w:t>
      </w:r>
      <w:r w:rsidR="00D73348" w:rsidRPr="008C4945">
        <w:t xml:space="preserve"> </w:t>
      </w:r>
    </w:p>
    <w:p w14:paraId="140B1E2A" w14:textId="099225B4" w:rsidR="007D1F80" w:rsidRPr="008C4945" w:rsidRDefault="009D6EC3" w:rsidP="00625EBA">
      <w:pPr>
        <w:pStyle w:val="ListParagraph"/>
        <w:numPr>
          <w:ilvl w:val="0"/>
          <w:numId w:val="23"/>
        </w:numPr>
        <w:spacing w:line="438" w:lineRule="auto"/>
        <w:ind w:right="3688"/>
      </w:pPr>
      <w:r w:rsidRPr="008C4945">
        <w:t>85</w:t>
      </w:r>
      <w:r w:rsidR="00072171" w:rsidRPr="008C4945">
        <w:t>…</w:t>
      </w:r>
      <w:r w:rsidRPr="008C4945">
        <w:t>264V</w:t>
      </w:r>
      <w:r w:rsidR="00072171" w:rsidRPr="008C4945">
        <w:t xml:space="preserve"> </w:t>
      </w:r>
      <w:r w:rsidRPr="008C4945">
        <w:t>AC 16-point, AC output module</w:t>
      </w:r>
      <w:r w:rsidR="00D73348" w:rsidRPr="008C4945">
        <w:t xml:space="preserve"> </w:t>
      </w:r>
    </w:p>
    <w:p w14:paraId="0990FD3D" w14:textId="77777777" w:rsidR="00E57DB2" w:rsidRPr="008C4945" w:rsidRDefault="00D9555B" w:rsidP="000536D5">
      <w:pPr>
        <w:pStyle w:val="ListParagraph"/>
        <w:numPr>
          <w:ilvl w:val="0"/>
          <w:numId w:val="30"/>
        </w:numPr>
        <w:spacing w:line="438" w:lineRule="auto"/>
        <w:ind w:right="3688"/>
      </w:pPr>
      <w:r w:rsidRPr="008C4945">
        <w:t xml:space="preserve">Analog I/O modules shall include: </w:t>
      </w:r>
    </w:p>
    <w:p w14:paraId="1A4FC7AF" w14:textId="46BD22E3" w:rsidR="00E57DB2" w:rsidRPr="008C4945" w:rsidRDefault="00732C46">
      <w:pPr>
        <w:numPr>
          <w:ilvl w:val="1"/>
          <w:numId w:val="11"/>
        </w:numPr>
        <w:ind w:hanging="432"/>
      </w:pPr>
      <w:r w:rsidRPr="008C4945">
        <w:t>8</w:t>
      </w:r>
      <w:r w:rsidR="00D9555B" w:rsidRPr="008C4945">
        <w:t>-</w:t>
      </w:r>
      <w:r w:rsidR="00072171" w:rsidRPr="008C4945">
        <w:t>c</w:t>
      </w:r>
      <w:r w:rsidRPr="008C4945">
        <w:t>hannel</w:t>
      </w:r>
      <w:r w:rsidR="00D9555B" w:rsidRPr="008C4945">
        <w:t xml:space="preserve"> – </w:t>
      </w:r>
      <w:r w:rsidRPr="008C4945">
        <w:t xml:space="preserve">configurable </w:t>
      </w:r>
      <w:r w:rsidR="00D9555B" w:rsidRPr="008C4945">
        <w:t>current/voltage/RTD/thermocouple/millivolt</w:t>
      </w:r>
      <w:r w:rsidRPr="008C4945">
        <w:t xml:space="preserve"> input</w:t>
      </w:r>
      <w:r w:rsidR="007A5B9A" w:rsidRPr="008C4945">
        <w:t xml:space="preserve"> </w:t>
      </w:r>
    </w:p>
    <w:p w14:paraId="01AC32BC" w14:textId="60F036A7" w:rsidR="00E57DB2" w:rsidRPr="008C4945" w:rsidRDefault="00732C46">
      <w:pPr>
        <w:numPr>
          <w:ilvl w:val="1"/>
          <w:numId w:val="11"/>
        </w:numPr>
        <w:ind w:hanging="432"/>
      </w:pPr>
      <w:r w:rsidRPr="008C4945">
        <w:t>8-</w:t>
      </w:r>
      <w:r w:rsidR="00072171" w:rsidRPr="008C4945">
        <w:t>c</w:t>
      </w:r>
      <w:r w:rsidRPr="008C4945">
        <w:t>hannel</w:t>
      </w:r>
      <w:r w:rsidR="00D9555B" w:rsidRPr="008C4945">
        <w:t xml:space="preserve"> –</w:t>
      </w:r>
      <w:r w:rsidRPr="008C4945">
        <w:t xml:space="preserve"> </w:t>
      </w:r>
      <w:r w:rsidR="00D9555B" w:rsidRPr="008C4945">
        <w:t>current/voltage</w:t>
      </w:r>
      <w:r w:rsidRPr="008C4945">
        <w:t xml:space="preserve"> input</w:t>
      </w:r>
      <w:r w:rsidR="00D9555B" w:rsidRPr="008C4945">
        <w:t xml:space="preserve"> </w:t>
      </w:r>
    </w:p>
    <w:p w14:paraId="46230594" w14:textId="7A6D9CDA" w:rsidR="00732C46" w:rsidRDefault="00732C46">
      <w:pPr>
        <w:numPr>
          <w:ilvl w:val="1"/>
          <w:numId w:val="11"/>
        </w:numPr>
        <w:ind w:hanging="432"/>
      </w:pPr>
      <w:r w:rsidRPr="008C4945">
        <w:t>8-</w:t>
      </w:r>
      <w:r w:rsidR="00072171" w:rsidRPr="008C4945">
        <w:t>c</w:t>
      </w:r>
      <w:r w:rsidRPr="008C4945">
        <w:t>hannel – current/voltage isolated HART capable input</w:t>
      </w:r>
      <w:r w:rsidR="0079365E" w:rsidRPr="008C4945">
        <w:t xml:space="preserve"> with </w:t>
      </w:r>
      <w:r w:rsidR="00BF0BA2" w:rsidRPr="008C4945">
        <w:t>d</w:t>
      </w:r>
      <w:r w:rsidR="0079365E" w:rsidRPr="008C4945">
        <w:t xml:space="preserve">igital </w:t>
      </w:r>
      <w:r w:rsidR="00BF0BA2" w:rsidRPr="008C4945">
        <w:t>i</w:t>
      </w:r>
      <w:r w:rsidR="0079365E" w:rsidRPr="008C4945">
        <w:t>nput mode</w:t>
      </w:r>
      <w:r w:rsidR="007A5B9A">
        <w:t xml:space="preserve"> </w:t>
      </w:r>
    </w:p>
    <w:p w14:paraId="4899C9D9" w14:textId="5A273E85" w:rsidR="00E57DB2" w:rsidRDefault="00732C46">
      <w:pPr>
        <w:numPr>
          <w:ilvl w:val="1"/>
          <w:numId w:val="11"/>
        </w:numPr>
        <w:ind w:hanging="432"/>
      </w:pPr>
      <w:r>
        <w:t>8-</w:t>
      </w:r>
      <w:r w:rsidR="00072171">
        <w:t>c</w:t>
      </w:r>
      <w:r>
        <w:t>hannel</w:t>
      </w:r>
      <w:r w:rsidR="00D9555B">
        <w:t xml:space="preserve"> – current/voltage</w:t>
      </w:r>
      <w:r>
        <w:t xml:space="preserve"> output</w:t>
      </w:r>
      <w:r w:rsidR="007A5B9A">
        <w:t xml:space="preserve"> </w:t>
      </w:r>
    </w:p>
    <w:p w14:paraId="4EE15476" w14:textId="2E9660BD" w:rsidR="00E57DB2" w:rsidRDefault="00732C46">
      <w:pPr>
        <w:numPr>
          <w:ilvl w:val="1"/>
          <w:numId w:val="11"/>
        </w:numPr>
        <w:spacing w:after="196"/>
        <w:ind w:hanging="432"/>
      </w:pPr>
      <w:r>
        <w:t>8-</w:t>
      </w:r>
      <w:r w:rsidR="00072171">
        <w:t>c</w:t>
      </w:r>
      <w:r>
        <w:t>hannel</w:t>
      </w:r>
      <w:r w:rsidR="00D9555B">
        <w:t xml:space="preserve"> – current/voltage</w:t>
      </w:r>
      <w:r>
        <w:t xml:space="preserve"> isolated HART capable output</w:t>
      </w:r>
      <w:r w:rsidR="007A5B9A">
        <w:t xml:space="preserve"> </w:t>
      </w:r>
    </w:p>
    <w:p w14:paraId="35720969" w14:textId="77777777" w:rsidR="00E57DB2" w:rsidRDefault="00D9555B" w:rsidP="000536D5">
      <w:pPr>
        <w:numPr>
          <w:ilvl w:val="0"/>
          <w:numId w:val="30"/>
        </w:numPr>
        <w:spacing w:after="190"/>
      </w:pPr>
      <w:r>
        <w:t xml:space="preserve">The high-speed counter module shall support: </w:t>
      </w:r>
    </w:p>
    <w:p w14:paraId="72DFD31D" w14:textId="5A0A0621" w:rsidR="00E57DB2" w:rsidRDefault="00D9555B" w:rsidP="008D50E4">
      <w:pPr>
        <w:numPr>
          <w:ilvl w:val="0"/>
          <w:numId w:val="31"/>
        </w:numPr>
      </w:pPr>
      <w:r>
        <w:t xml:space="preserve">2-quadrature (ABZ) differential inputs </w:t>
      </w:r>
    </w:p>
    <w:p w14:paraId="0FB2F4CD" w14:textId="4D9A072A" w:rsidR="00E57DB2" w:rsidRDefault="00D9555B" w:rsidP="008D50E4">
      <w:pPr>
        <w:numPr>
          <w:ilvl w:val="0"/>
          <w:numId w:val="31"/>
        </w:numPr>
        <w:spacing w:after="197"/>
      </w:pPr>
      <w:r>
        <w:t>4-</w:t>
      </w:r>
      <w:r w:rsidR="00982669">
        <w:t>point 18</w:t>
      </w:r>
      <w:r w:rsidR="00072171">
        <w:t>…</w:t>
      </w:r>
      <w:r w:rsidR="00982669">
        <w:t>32V</w:t>
      </w:r>
      <w:r w:rsidR="00072171">
        <w:t xml:space="preserve"> </w:t>
      </w:r>
      <w:r w:rsidR="00982669">
        <w:t xml:space="preserve">DC </w:t>
      </w:r>
      <w:r>
        <w:t xml:space="preserve">sourcing output </w:t>
      </w:r>
    </w:p>
    <w:p w14:paraId="5F661A49" w14:textId="77777777" w:rsidR="000536D5" w:rsidRDefault="000536D5" w:rsidP="000536D5">
      <w:pPr>
        <w:pStyle w:val="ListParagraph"/>
        <w:numPr>
          <w:ilvl w:val="0"/>
          <w:numId w:val="30"/>
        </w:numPr>
      </w:pPr>
      <w:r>
        <w:t>Safety</w:t>
      </w:r>
    </w:p>
    <w:p w14:paraId="6B0B5D1A" w14:textId="2911B4AB" w:rsidR="00E57DB2" w:rsidRDefault="000F7F03" w:rsidP="000536D5">
      <w:pPr>
        <w:pStyle w:val="ListParagraph"/>
        <w:numPr>
          <w:ilvl w:val="0"/>
          <w:numId w:val="24"/>
        </w:numPr>
      </w:pPr>
      <w:r>
        <w:t>10...32</w:t>
      </w:r>
      <w:r w:rsidR="00534CE6">
        <w:t>V</w:t>
      </w:r>
      <w:r>
        <w:t xml:space="preserve"> </w:t>
      </w:r>
      <w:r w:rsidR="00534CE6">
        <w:t>DC 16</w:t>
      </w:r>
      <w:r w:rsidR="00072171">
        <w:t>-</w:t>
      </w:r>
      <w:r w:rsidR="00534CE6">
        <w:t>point, sink</w:t>
      </w:r>
      <w:r w:rsidR="007A5B9A">
        <w:t>ing</w:t>
      </w:r>
      <w:r w:rsidR="00534CE6">
        <w:t xml:space="preserve"> input module </w:t>
      </w:r>
    </w:p>
    <w:p w14:paraId="2DFF8E94" w14:textId="274CD8DE" w:rsidR="00534CE6" w:rsidRPr="008C4945" w:rsidRDefault="000F7F03" w:rsidP="00534CE6">
      <w:pPr>
        <w:pStyle w:val="ListParagraph"/>
        <w:numPr>
          <w:ilvl w:val="0"/>
          <w:numId w:val="24"/>
        </w:numPr>
      </w:pPr>
      <w:r>
        <w:t>18...32</w:t>
      </w:r>
      <w:r w:rsidR="00534CE6" w:rsidRPr="008C4945">
        <w:t>V</w:t>
      </w:r>
      <w:r w:rsidRPr="008C4945">
        <w:t xml:space="preserve"> </w:t>
      </w:r>
      <w:r w:rsidR="00534CE6" w:rsidRPr="008C4945">
        <w:t>DC 16</w:t>
      </w:r>
      <w:r w:rsidR="00072171" w:rsidRPr="008C4945">
        <w:t>-</w:t>
      </w:r>
      <w:r w:rsidR="00534CE6" w:rsidRPr="008C4945">
        <w:t xml:space="preserve">point, sourcing output module </w:t>
      </w:r>
    </w:p>
    <w:p w14:paraId="400D9F67" w14:textId="4A2880D5" w:rsidR="00534CE6" w:rsidRPr="008C4945" w:rsidRDefault="009A24FE" w:rsidP="000536D5">
      <w:pPr>
        <w:pStyle w:val="ListParagraph"/>
        <w:numPr>
          <w:ilvl w:val="0"/>
          <w:numId w:val="24"/>
        </w:numPr>
      </w:pPr>
      <w:r w:rsidRPr="008C4945">
        <w:t>12</w:t>
      </w:r>
      <w:r w:rsidR="00534CE6" w:rsidRPr="008C4945">
        <w:t>5</w:t>
      </w:r>
      <w:r w:rsidRPr="008C4945">
        <w:t>/</w:t>
      </w:r>
      <w:r w:rsidR="00534CE6" w:rsidRPr="008C4945">
        <w:t>240V</w:t>
      </w:r>
      <w:r w:rsidR="000F7F03" w:rsidRPr="008C4945">
        <w:t xml:space="preserve"> </w:t>
      </w:r>
      <w:r w:rsidR="00534CE6" w:rsidRPr="008C4945">
        <w:t>AC</w:t>
      </w:r>
      <w:r w:rsidRPr="008C4945">
        <w:t>, 5</w:t>
      </w:r>
      <w:r w:rsidR="00BF0BA2" w:rsidRPr="008C4945">
        <w:t>…</w:t>
      </w:r>
      <w:r w:rsidR="0079365E" w:rsidRPr="008C4945">
        <w:t>125</w:t>
      </w:r>
      <w:r w:rsidR="00534CE6" w:rsidRPr="008C4945">
        <w:t>V</w:t>
      </w:r>
      <w:r w:rsidR="00072171" w:rsidRPr="008C4945">
        <w:t xml:space="preserve"> </w:t>
      </w:r>
      <w:r w:rsidR="00534CE6" w:rsidRPr="008C4945">
        <w:t>DC 4-point, is</w:t>
      </w:r>
      <w:r w:rsidRPr="008C4945">
        <w:t>olated N.O. relay output module</w:t>
      </w:r>
    </w:p>
    <w:p w14:paraId="1774D949" w14:textId="1602AD29" w:rsidR="0079365E" w:rsidRPr="008C4945" w:rsidRDefault="0079365E" w:rsidP="000536D5">
      <w:pPr>
        <w:pStyle w:val="ListParagraph"/>
        <w:numPr>
          <w:ilvl w:val="0"/>
          <w:numId w:val="24"/>
        </w:numPr>
      </w:pPr>
      <w:r w:rsidRPr="008C4945">
        <w:t>4-channel – current/voltage isolated HART capable input</w:t>
      </w:r>
    </w:p>
    <w:p w14:paraId="11915E4A" w14:textId="69201AA7" w:rsidR="0079365E" w:rsidRPr="008C4945" w:rsidRDefault="0079365E" w:rsidP="0079365E">
      <w:pPr>
        <w:pStyle w:val="ListParagraph"/>
        <w:numPr>
          <w:ilvl w:val="0"/>
          <w:numId w:val="24"/>
        </w:numPr>
      </w:pPr>
      <w:r w:rsidRPr="008C4945">
        <w:t>4-channel – current/voltage isolated HART capable output</w:t>
      </w:r>
    </w:p>
    <w:p w14:paraId="0FAB5E20" w14:textId="7E9A3835" w:rsidR="002B0171" w:rsidRPr="008C4945" w:rsidRDefault="002B0171" w:rsidP="0079365E">
      <w:pPr>
        <w:pStyle w:val="ListParagraph"/>
        <w:numPr>
          <w:ilvl w:val="0"/>
          <w:numId w:val="24"/>
        </w:numPr>
      </w:pPr>
      <w:r w:rsidRPr="008C4945">
        <w:t>8-channel – configurable RTD/thermocouple/millivolt input 4 groups of 2</w:t>
      </w:r>
    </w:p>
    <w:p w14:paraId="7FB9AF92" w14:textId="66F5124F" w:rsidR="0079365E" w:rsidRPr="008C4945" w:rsidRDefault="0079365E">
      <w:pPr>
        <w:pStyle w:val="ListParagraph"/>
        <w:numPr>
          <w:ilvl w:val="0"/>
          <w:numId w:val="24"/>
        </w:numPr>
      </w:pPr>
      <w:r w:rsidRPr="008C4945">
        <w:t xml:space="preserve">2-channel – </w:t>
      </w:r>
      <w:r w:rsidR="00BF0BA2" w:rsidRPr="008C4945">
        <w:t>i</w:t>
      </w:r>
      <w:r w:rsidRPr="008C4945">
        <w:t>solated frequency input module</w:t>
      </w:r>
    </w:p>
    <w:p w14:paraId="65A911E0" w14:textId="77777777" w:rsidR="008D0254" w:rsidRDefault="008D0254">
      <w:pPr>
        <w:spacing w:after="160" w:line="259" w:lineRule="auto"/>
        <w:ind w:left="0" w:firstLine="0"/>
      </w:pPr>
      <w:r>
        <w:br w:type="page"/>
      </w:r>
    </w:p>
    <w:p w14:paraId="221FA7F3" w14:textId="09E8A0F7" w:rsidR="00E57DB2" w:rsidRDefault="00D9555B" w:rsidP="000536D5">
      <w:pPr>
        <w:numPr>
          <w:ilvl w:val="0"/>
          <w:numId w:val="24"/>
        </w:numPr>
        <w:spacing w:after="190"/>
        <w:ind w:hanging="433"/>
      </w:pPr>
      <w:r>
        <w:lastRenderedPageBreak/>
        <w:t xml:space="preserve">The </w:t>
      </w:r>
      <w:proofErr w:type="spellStart"/>
      <w:r>
        <w:t>EtherNet</w:t>
      </w:r>
      <w:proofErr w:type="spellEnd"/>
      <w:r>
        <w:t>/IP</w:t>
      </w:r>
      <w:r w:rsidR="00072171">
        <w:t>™</w:t>
      </w:r>
      <w:r>
        <w:t xml:space="preserve"> adapter shall: </w:t>
      </w:r>
    </w:p>
    <w:p w14:paraId="337AEC7F" w14:textId="77777777" w:rsidR="00E57DB2" w:rsidRDefault="00D9555B" w:rsidP="000536D5">
      <w:pPr>
        <w:numPr>
          <w:ilvl w:val="1"/>
          <w:numId w:val="24"/>
        </w:numPr>
        <w:spacing w:after="196"/>
        <w:ind w:hanging="432"/>
      </w:pPr>
      <w:r>
        <w:t xml:space="preserve">Be capable of – </w:t>
      </w:r>
    </w:p>
    <w:p w14:paraId="0DCF881A" w14:textId="2C7A04C6" w:rsidR="00E57DB2" w:rsidRDefault="00D9555B" w:rsidP="000536D5">
      <w:pPr>
        <w:numPr>
          <w:ilvl w:val="2"/>
          <w:numId w:val="24"/>
        </w:numPr>
        <w:ind w:hanging="432"/>
      </w:pPr>
      <w:r>
        <w:t xml:space="preserve">Facilitating high-speed data transfer across an </w:t>
      </w:r>
      <w:proofErr w:type="spellStart"/>
      <w:r>
        <w:t>EtherNet</w:t>
      </w:r>
      <w:proofErr w:type="spellEnd"/>
      <w:r>
        <w:t xml:space="preserve">/IP network between I/O modules with </w:t>
      </w:r>
      <w:proofErr w:type="spellStart"/>
      <w:r>
        <w:t>EtherNet</w:t>
      </w:r>
      <w:proofErr w:type="spellEnd"/>
      <w:r>
        <w:t xml:space="preserve">/IP architecture and the </w:t>
      </w:r>
      <w:r w:rsidR="001E43FB">
        <w:t>programmable automation controller (</w:t>
      </w:r>
      <w:r>
        <w:t>PAC</w:t>
      </w:r>
      <w:r w:rsidR="001E43FB">
        <w:t>)</w:t>
      </w:r>
      <w:r>
        <w:t xml:space="preserve">. </w:t>
      </w:r>
    </w:p>
    <w:p w14:paraId="6DA4F741" w14:textId="77777777" w:rsidR="00E57DB2" w:rsidRDefault="00D9555B" w:rsidP="000536D5">
      <w:pPr>
        <w:numPr>
          <w:ilvl w:val="2"/>
          <w:numId w:val="24"/>
        </w:numPr>
        <w:ind w:hanging="432"/>
      </w:pPr>
      <w:r>
        <w:t xml:space="preserve">Providing system-side power to the I/O modules with </w:t>
      </w:r>
      <w:proofErr w:type="spellStart"/>
      <w:r>
        <w:t>EtherNet</w:t>
      </w:r>
      <w:proofErr w:type="spellEnd"/>
      <w:r>
        <w:t xml:space="preserve">/IP architecture. </w:t>
      </w:r>
    </w:p>
    <w:p w14:paraId="6CAE6016" w14:textId="0EE35076" w:rsidR="00E57DB2" w:rsidRDefault="00D9555B" w:rsidP="000536D5">
      <w:pPr>
        <w:numPr>
          <w:ilvl w:val="2"/>
          <w:numId w:val="24"/>
        </w:numPr>
        <w:ind w:hanging="432"/>
      </w:pPr>
      <w:r>
        <w:t xml:space="preserve">Connecting to multiple </w:t>
      </w:r>
      <w:proofErr w:type="spellStart"/>
      <w:r>
        <w:t>EtherNet</w:t>
      </w:r>
      <w:proofErr w:type="spellEnd"/>
      <w:r>
        <w:t>/IP network topologies</w:t>
      </w:r>
      <w:r w:rsidR="006E1B3B">
        <w:t xml:space="preserve"> and media</w:t>
      </w:r>
      <w:r w:rsidR="001E43FB">
        <w:t>, which include f</w:t>
      </w:r>
      <w:r w:rsidR="003852A7">
        <w:t>iber</w:t>
      </w:r>
      <w:r w:rsidR="00BD46E6">
        <w:t xml:space="preserve">, copper, </w:t>
      </w:r>
      <w:r w:rsidR="00A1196A">
        <w:t>Device Lev</w:t>
      </w:r>
      <w:r w:rsidR="00F15ED3">
        <w:t>el</w:t>
      </w:r>
      <w:r w:rsidR="00A1196A">
        <w:t xml:space="preserve"> R</w:t>
      </w:r>
      <w:r w:rsidR="00BD46E6">
        <w:t xml:space="preserve">ing, </w:t>
      </w:r>
      <w:r w:rsidR="001E43FB">
        <w:t>S</w:t>
      </w:r>
      <w:r w:rsidR="00BD46E6">
        <w:t>tar,</w:t>
      </w:r>
      <w:r w:rsidR="001E43FB">
        <w:t xml:space="preserve"> and </w:t>
      </w:r>
      <w:r w:rsidR="007317AE">
        <w:t>Parallel Redundancy Protocol (</w:t>
      </w:r>
      <w:r w:rsidR="00BD46E6">
        <w:t>PRP</w:t>
      </w:r>
      <w:r w:rsidR="007317AE">
        <w:t>)</w:t>
      </w:r>
      <w:r w:rsidR="00BD46E6">
        <w:t>.</w:t>
      </w:r>
    </w:p>
    <w:p w14:paraId="78A92659" w14:textId="77777777" w:rsidR="00E57DB2" w:rsidRDefault="00BD46E6" w:rsidP="000536D5">
      <w:pPr>
        <w:numPr>
          <w:ilvl w:val="2"/>
          <w:numId w:val="24"/>
        </w:numPr>
        <w:spacing w:after="190"/>
        <w:ind w:hanging="432"/>
      </w:pPr>
      <w:r>
        <w:t>Supporting up to 16</w:t>
      </w:r>
      <w:r w:rsidR="00D9555B">
        <w:t xml:space="preserve"> I/O module</w:t>
      </w:r>
      <w:r w:rsidR="00A732B9">
        <w:t>s and full/half-duplex 10/100/1000 Mbps</w:t>
      </w:r>
      <w:r w:rsidR="00D9555B">
        <w:t xml:space="preserve">/s operation. </w:t>
      </w:r>
    </w:p>
    <w:p w14:paraId="0C311600" w14:textId="77777777" w:rsidR="00E57DB2" w:rsidRDefault="00D9555B" w:rsidP="000536D5">
      <w:pPr>
        <w:numPr>
          <w:ilvl w:val="1"/>
          <w:numId w:val="24"/>
        </w:numPr>
        <w:spacing w:after="196"/>
        <w:ind w:hanging="432"/>
      </w:pPr>
      <w:r>
        <w:t xml:space="preserve">Have at a minimum – </w:t>
      </w:r>
    </w:p>
    <w:p w14:paraId="5225C69B" w14:textId="4192739E" w:rsidR="00E57DB2" w:rsidRDefault="00D9555B" w:rsidP="000536D5">
      <w:pPr>
        <w:numPr>
          <w:ilvl w:val="2"/>
          <w:numId w:val="24"/>
        </w:numPr>
        <w:ind w:hanging="432"/>
      </w:pPr>
      <w:r>
        <w:t>Connections fo</w:t>
      </w:r>
      <w:r w:rsidR="006E1B3B">
        <w:t>r system-side power (MOD power)</w:t>
      </w:r>
      <w:r>
        <w:t xml:space="preserve"> </w:t>
      </w:r>
    </w:p>
    <w:p w14:paraId="0E410287" w14:textId="2A6A4972" w:rsidR="00E57DB2" w:rsidRDefault="00D9555B" w:rsidP="000536D5">
      <w:pPr>
        <w:numPr>
          <w:ilvl w:val="2"/>
          <w:numId w:val="24"/>
        </w:numPr>
        <w:spacing w:after="189"/>
        <w:ind w:hanging="432"/>
      </w:pPr>
      <w:r>
        <w:t xml:space="preserve">Two Ethernet ports </w:t>
      </w:r>
    </w:p>
    <w:p w14:paraId="6F0A9CD4" w14:textId="77777777" w:rsidR="00E57DB2" w:rsidRDefault="00D9555B" w:rsidP="000536D5">
      <w:pPr>
        <w:numPr>
          <w:ilvl w:val="1"/>
          <w:numId w:val="24"/>
        </w:numPr>
        <w:spacing w:after="197"/>
        <w:ind w:hanging="432"/>
      </w:pPr>
      <w:r>
        <w:t xml:space="preserve">Provide additionally –  </w:t>
      </w:r>
    </w:p>
    <w:p w14:paraId="052F5C2B" w14:textId="4A90541C" w:rsidR="00E57DB2" w:rsidRDefault="00D9555B" w:rsidP="000536D5">
      <w:pPr>
        <w:numPr>
          <w:ilvl w:val="2"/>
          <w:numId w:val="24"/>
        </w:numPr>
        <w:ind w:hanging="432"/>
      </w:pPr>
      <w:r>
        <w:t xml:space="preserve">Power status indicators for SA power </w:t>
      </w:r>
    </w:p>
    <w:p w14:paraId="04EF8783" w14:textId="1DF78AC5" w:rsidR="00D279F5" w:rsidRDefault="00D279F5" w:rsidP="000536D5">
      <w:pPr>
        <w:numPr>
          <w:ilvl w:val="2"/>
          <w:numId w:val="24"/>
        </w:numPr>
        <w:ind w:hanging="432"/>
      </w:pPr>
      <w:r>
        <w:t>General health status indicator</w:t>
      </w:r>
    </w:p>
    <w:p w14:paraId="742E4E4E" w14:textId="3C935DD1" w:rsidR="00D279F5" w:rsidRDefault="00D279F5" w:rsidP="000536D5">
      <w:pPr>
        <w:numPr>
          <w:ilvl w:val="2"/>
          <w:numId w:val="24"/>
        </w:numPr>
        <w:ind w:hanging="432"/>
      </w:pPr>
      <w:r>
        <w:t>Overall network health indicator</w:t>
      </w:r>
    </w:p>
    <w:p w14:paraId="2F7EFC80" w14:textId="7C82E1E1" w:rsidR="00E57DB2" w:rsidRDefault="00D279F5" w:rsidP="000536D5">
      <w:pPr>
        <w:numPr>
          <w:ilvl w:val="2"/>
          <w:numId w:val="24"/>
        </w:numPr>
        <w:ind w:hanging="432"/>
      </w:pPr>
      <w:r>
        <w:t>Ethernet link activity indicator</w:t>
      </w:r>
    </w:p>
    <w:p w14:paraId="35A97F36" w14:textId="117D067E" w:rsidR="00E57DB2" w:rsidRDefault="00D9555B" w:rsidP="00215960">
      <w:pPr>
        <w:spacing w:after="197"/>
        <w:ind w:left="1425" w:firstLine="0"/>
      </w:pPr>
      <w:r>
        <w:t xml:space="preserve"> </w:t>
      </w:r>
    </w:p>
    <w:p w14:paraId="428203BF" w14:textId="7FAFA5C3" w:rsidR="00E57DB2" w:rsidRDefault="00D9555B">
      <w:pPr>
        <w:pStyle w:val="Heading2"/>
        <w:spacing w:after="189"/>
        <w:ind w:left="9"/>
      </w:pPr>
      <w:bookmarkStart w:id="13" w:name="_Toc49853176"/>
      <w:r>
        <w:t>2.04 COMMUNICATION</w:t>
      </w:r>
      <w:bookmarkEnd w:id="13"/>
      <w:r>
        <w:t xml:space="preserve"> </w:t>
      </w:r>
    </w:p>
    <w:p w14:paraId="10D69B05" w14:textId="77777777" w:rsidR="00E57DB2" w:rsidRDefault="00D9555B">
      <w:pPr>
        <w:numPr>
          <w:ilvl w:val="0"/>
          <w:numId w:val="13"/>
        </w:numPr>
        <w:spacing w:after="190"/>
        <w:ind w:hanging="432"/>
      </w:pPr>
      <w:r>
        <w:t xml:space="preserve">The I/O modules shall feature: </w:t>
      </w:r>
    </w:p>
    <w:p w14:paraId="1405C01F" w14:textId="44207577" w:rsidR="00E57DB2" w:rsidRDefault="00D9555B">
      <w:pPr>
        <w:numPr>
          <w:ilvl w:val="1"/>
          <w:numId w:val="13"/>
        </w:numPr>
        <w:ind w:hanging="432"/>
      </w:pPr>
      <w:r>
        <w:t xml:space="preserve">Fault-tolerant </w:t>
      </w:r>
      <w:r w:rsidR="00573BA9">
        <w:t>communication</w:t>
      </w:r>
      <w:r>
        <w:t xml:space="preserve"> </w:t>
      </w:r>
    </w:p>
    <w:p w14:paraId="3BA82CAB" w14:textId="2C473278" w:rsidR="00E57DB2" w:rsidRDefault="00D9555B">
      <w:pPr>
        <w:numPr>
          <w:ilvl w:val="1"/>
          <w:numId w:val="13"/>
        </w:numPr>
        <w:spacing w:after="192"/>
        <w:ind w:hanging="432"/>
      </w:pPr>
      <w:r>
        <w:t>Ability to operate on</w:t>
      </w:r>
      <w:r w:rsidR="009E3FE2">
        <w:t xml:space="preserve"> Device Level Ring (DLR),</w:t>
      </w:r>
      <w:r w:rsidR="00E42A20">
        <w:t xml:space="preserve"> Parallel Redundancy Protocol (PRP) Star</w:t>
      </w:r>
      <w:r w:rsidR="009E3FE2">
        <w:t>, Linear</w:t>
      </w:r>
      <w:r>
        <w:t xml:space="preserve"> and other </w:t>
      </w:r>
      <w:proofErr w:type="spellStart"/>
      <w:r>
        <w:t>EtherNet</w:t>
      </w:r>
      <w:proofErr w:type="spellEnd"/>
      <w:r>
        <w:t xml:space="preserve">/IP topologies </w:t>
      </w:r>
    </w:p>
    <w:p w14:paraId="3DC679EF" w14:textId="4F03556F" w:rsidR="00E57DB2" w:rsidRDefault="00D9555B">
      <w:pPr>
        <w:numPr>
          <w:ilvl w:val="0"/>
          <w:numId w:val="13"/>
        </w:numPr>
        <w:spacing w:after="193"/>
        <w:ind w:hanging="432"/>
      </w:pPr>
      <w:r>
        <w:t xml:space="preserve">The I/O modules shall connect to the </w:t>
      </w:r>
      <w:r w:rsidR="007317AE">
        <w:t>programmable automation controller (</w:t>
      </w:r>
      <w:r w:rsidR="000F7F03">
        <w:t>PAC</w:t>
      </w:r>
      <w:r w:rsidR="007317AE">
        <w:t>)</w:t>
      </w:r>
      <w:r w:rsidR="000F7F03">
        <w:t>, which has a 1</w:t>
      </w:r>
      <w:r w:rsidR="006F61AF">
        <w:t>-</w:t>
      </w:r>
      <w:r w:rsidR="000F7F03">
        <w:t>GB,</w:t>
      </w:r>
      <w:r>
        <w:t xml:space="preserve"> </w:t>
      </w:r>
      <w:proofErr w:type="spellStart"/>
      <w:r>
        <w:t>EtherNet</w:t>
      </w:r>
      <w:proofErr w:type="spellEnd"/>
      <w:r>
        <w:t xml:space="preserve">/IP embedded switch and 1 (or 2) 10/100/1000 MB/s </w:t>
      </w:r>
      <w:proofErr w:type="spellStart"/>
      <w:r>
        <w:t>EtherNet</w:t>
      </w:r>
      <w:proofErr w:type="spellEnd"/>
      <w:r>
        <w:t xml:space="preserve">/IP port (ports). The interface shall support: </w:t>
      </w:r>
    </w:p>
    <w:p w14:paraId="02408930" w14:textId="03300708" w:rsidR="00E57DB2" w:rsidRDefault="00D9555B">
      <w:pPr>
        <w:numPr>
          <w:ilvl w:val="1"/>
          <w:numId w:val="13"/>
        </w:numPr>
        <w:ind w:hanging="432"/>
      </w:pPr>
      <w:r>
        <w:t xml:space="preserve">IEEE 802.3 Physical and </w:t>
      </w:r>
      <w:r w:rsidR="00B35BBF">
        <w:t>Datalink</w:t>
      </w:r>
      <w:r>
        <w:t xml:space="preserve"> Standard </w:t>
      </w:r>
    </w:p>
    <w:p w14:paraId="00DBB53B" w14:textId="3AC8266F" w:rsidR="00E57DB2" w:rsidRDefault="00D9555B">
      <w:pPr>
        <w:numPr>
          <w:ilvl w:val="1"/>
          <w:numId w:val="13"/>
        </w:numPr>
        <w:ind w:hanging="432"/>
      </w:pPr>
      <w:r>
        <w:t>Common Industrial Protocol (CIP</w:t>
      </w:r>
      <w:r w:rsidR="00F41638">
        <w:t>™</w:t>
      </w:r>
      <w:r>
        <w:t xml:space="preserve">), the protocol that provides real-time I/O messaging and information/peer-to-peer messaging </w:t>
      </w:r>
    </w:p>
    <w:p w14:paraId="07C45428" w14:textId="77777777" w:rsidR="00E57DB2" w:rsidRDefault="00D9555B">
      <w:pPr>
        <w:numPr>
          <w:ilvl w:val="1"/>
          <w:numId w:val="13"/>
        </w:numPr>
        <w:ind w:hanging="432"/>
      </w:pPr>
      <w:r>
        <w:t xml:space="preserve">Standard TCP/IP and UDP/IP communication </w:t>
      </w:r>
    </w:p>
    <w:p w14:paraId="11DD4417" w14:textId="77777777" w:rsidR="00E57DB2" w:rsidRDefault="00D9555B">
      <w:pPr>
        <w:numPr>
          <w:ilvl w:val="1"/>
          <w:numId w:val="13"/>
        </w:numPr>
        <w:ind w:hanging="432"/>
      </w:pPr>
      <w:r>
        <w:t xml:space="preserve">10/100/1000 MB/s auto sensing and auto switching </w:t>
      </w:r>
    </w:p>
    <w:p w14:paraId="7089EA98" w14:textId="77777777" w:rsidR="00E57DB2" w:rsidRDefault="00D9555B">
      <w:pPr>
        <w:numPr>
          <w:ilvl w:val="1"/>
          <w:numId w:val="13"/>
        </w:numPr>
        <w:ind w:hanging="432"/>
      </w:pPr>
      <w:r>
        <w:t xml:space="preserve">Standard Ethernet media </w:t>
      </w:r>
    </w:p>
    <w:p w14:paraId="75F9BD1C" w14:textId="77777777" w:rsidR="00E57DB2" w:rsidRDefault="00D9555B">
      <w:pPr>
        <w:numPr>
          <w:ilvl w:val="1"/>
          <w:numId w:val="13"/>
        </w:numPr>
        <w:ind w:hanging="432"/>
      </w:pPr>
      <w:r>
        <w:t xml:space="preserve">Subnet masking </w:t>
      </w:r>
    </w:p>
    <w:p w14:paraId="08D8E32C" w14:textId="77777777" w:rsidR="00E57DB2" w:rsidRDefault="00D9555B">
      <w:pPr>
        <w:numPr>
          <w:ilvl w:val="1"/>
          <w:numId w:val="13"/>
        </w:numPr>
        <w:ind w:hanging="432"/>
      </w:pPr>
      <w:r>
        <w:t xml:space="preserve">BOOTP and DHCP support </w:t>
      </w:r>
    </w:p>
    <w:p w14:paraId="038FB62D" w14:textId="77777777" w:rsidR="00E57DB2" w:rsidRDefault="00D9555B">
      <w:pPr>
        <w:numPr>
          <w:ilvl w:val="1"/>
          <w:numId w:val="13"/>
        </w:numPr>
        <w:ind w:hanging="432"/>
      </w:pPr>
      <w:r>
        <w:t xml:space="preserve">Manual configuration using specified software </w:t>
      </w:r>
    </w:p>
    <w:p w14:paraId="3B4C8FC0" w14:textId="3AED724E" w:rsidR="00E57DB2" w:rsidRDefault="00D9555B">
      <w:pPr>
        <w:numPr>
          <w:ilvl w:val="1"/>
          <w:numId w:val="13"/>
        </w:numPr>
        <w:ind w:hanging="432"/>
      </w:pPr>
      <w:r>
        <w:t xml:space="preserve">Programmable Automation Controller </w:t>
      </w:r>
      <w:r w:rsidR="00635B23">
        <w:t xml:space="preserve">(PAC) </w:t>
      </w:r>
      <w:r>
        <w:t xml:space="preserve">messaging to peer controllers and workstations </w:t>
      </w:r>
    </w:p>
    <w:p w14:paraId="03338375" w14:textId="4267F013" w:rsidR="00E57DB2" w:rsidRDefault="00D9555B">
      <w:pPr>
        <w:numPr>
          <w:ilvl w:val="1"/>
          <w:numId w:val="13"/>
        </w:numPr>
        <w:ind w:hanging="432"/>
      </w:pPr>
      <w:r>
        <w:t xml:space="preserve">I/O data, real-time </w:t>
      </w:r>
      <w:proofErr w:type="gramStart"/>
      <w:r w:rsidR="00BF0BA2">
        <w:t>interlocking</w:t>
      </w:r>
      <w:proofErr w:type="gramEnd"/>
      <w:r>
        <w:t xml:space="preserve"> and information </w:t>
      </w:r>
    </w:p>
    <w:p w14:paraId="6A46D6A6" w14:textId="3088331E" w:rsidR="00E57DB2" w:rsidRDefault="000F7F03">
      <w:pPr>
        <w:numPr>
          <w:ilvl w:val="1"/>
          <w:numId w:val="13"/>
        </w:numPr>
        <w:ind w:hanging="432"/>
      </w:pPr>
      <w:r>
        <w:lastRenderedPageBreak/>
        <w:t>Full-duplex</w:t>
      </w:r>
      <w:r w:rsidR="00D9555B">
        <w:t xml:space="preserve"> and auto-negotiate communication </w:t>
      </w:r>
    </w:p>
    <w:p w14:paraId="3AA59285" w14:textId="77777777" w:rsidR="00E57DB2" w:rsidRDefault="00D9555B">
      <w:pPr>
        <w:numPr>
          <w:ilvl w:val="1"/>
          <w:numId w:val="13"/>
        </w:numPr>
        <w:ind w:hanging="432"/>
      </w:pPr>
      <w:r>
        <w:t xml:space="preserve">Built-in Web access to diagnostics </w:t>
      </w:r>
    </w:p>
    <w:p w14:paraId="7CF2DE97" w14:textId="77777777" w:rsidR="00E57DB2" w:rsidRDefault="00D9555B">
      <w:pPr>
        <w:numPr>
          <w:ilvl w:val="1"/>
          <w:numId w:val="13"/>
        </w:numPr>
        <w:ind w:hanging="432"/>
      </w:pPr>
      <w:r>
        <w:t xml:space="preserve">I/O control </w:t>
      </w:r>
    </w:p>
    <w:p w14:paraId="0C5244BD" w14:textId="18347827" w:rsidR="00E57DB2" w:rsidRDefault="00D9555B">
      <w:pPr>
        <w:numPr>
          <w:ilvl w:val="1"/>
          <w:numId w:val="13"/>
        </w:numPr>
        <w:spacing w:after="189"/>
        <w:ind w:hanging="432"/>
      </w:pPr>
      <w:r>
        <w:t>Precision Time Protocol (CIP Sync</w:t>
      </w:r>
      <w:r w:rsidR="00F41638">
        <w:t>™</w:t>
      </w:r>
      <w:r>
        <w:t xml:space="preserve">, IEEE 1588) </w:t>
      </w:r>
    </w:p>
    <w:p w14:paraId="4B23C021" w14:textId="77777777" w:rsidR="00E57DB2" w:rsidRDefault="00D9555B">
      <w:pPr>
        <w:pStyle w:val="Heading2"/>
        <w:spacing w:after="190"/>
        <w:ind w:left="9"/>
      </w:pPr>
      <w:bookmarkStart w:id="14" w:name="_Toc49853177"/>
      <w:r>
        <w:t>2.05 POWER SUPPLY</w:t>
      </w:r>
      <w:bookmarkEnd w:id="14"/>
      <w:r>
        <w:t xml:space="preserve"> </w:t>
      </w:r>
    </w:p>
    <w:p w14:paraId="358E980B" w14:textId="7BDD8E6F" w:rsidR="00E57DB2" w:rsidRDefault="00D9555B">
      <w:pPr>
        <w:numPr>
          <w:ilvl w:val="0"/>
          <w:numId w:val="14"/>
        </w:numPr>
        <w:spacing w:after="193"/>
        <w:ind w:hanging="432"/>
      </w:pPr>
      <w:r>
        <w:t xml:space="preserve">System-side power shall be provided through the </w:t>
      </w:r>
      <w:r w:rsidR="000F7F03">
        <w:t>MOD power</w:t>
      </w:r>
      <w:r>
        <w:t xml:space="preserve"> connection with the following attributes: </w:t>
      </w:r>
    </w:p>
    <w:p w14:paraId="3A6BA09C" w14:textId="2871D182" w:rsidR="00E57DB2" w:rsidRDefault="00D9555B">
      <w:pPr>
        <w:numPr>
          <w:ilvl w:val="1"/>
          <w:numId w:val="14"/>
        </w:numPr>
        <w:ind w:hanging="432"/>
      </w:pPr>
      <w:r>
        <w:t xml:space="preserve">Voltage range – </w:t>
      </w:r>
      <w:r w:rsidR="000F7F03">
        <w:t>18...32</w:t>
      </w:r>
      <w:r>
        <w:t>V</w:t>
      </w:r>
      <w:r w:rsidR="000F7F03">
        <w:t xml:space="preserve"> </w:t>
      </w:r>
      <w:r>
        <w:t xml:space="preserve">DC </w:t>
      </w:r>
    </w:p>
    <w:p w14:paraId="4DFD4681" w14:textId="317F4271" w:rsidR="00E57DB2" w:rsidRDefault="00E13D0D">
      <w:pPr>
        <w:numPr>
          <w:ilvl w:val="1"/>
          <w:numId w:val="14"/>
        </w:numPr>
        <w:ind w:hanging="432"/>
      </w:pPr>
      <w:r>
        <w:t>Inrush – 1130/5700 mA for 100</w:t>
      </w:r>
      <w:r w:rsidR="00D9555B">
        <w:t xml:space="preserve"> </w:t>
      </w:r>
      <w:proofErr w:type="spellStart"/>
      <w:r w:rsidR="00D9555B">
        <w:t>ms</w:t>
      </w:r>
      <w:proofErr w:type="spellEnd"/>
      <w:r w:rsidR="00D9555B">
        <w:t xml:space="preserve"> </w:t>
      </w:r>
    </w:p>
    <w:p w14:paraId="0886A7CC" w14:textId="7A24B733" w:rsidR="00E57DB2" w:rsidRDefault="00E13D0D">
      <w:pPr>
        <w:numPr>
          <w:ilvl w:val="1"/>
          <w:numId w:val="14"/>
        </w:numPr>
        <w:spacing w:after="196"/>
        <w:ind w:hanging="432"/>
      </w:pPr>
      <w:r>
        <w:t>Maximum current rating – 1.25/1.88</w:t>
      </w:r>
      <w:r w:rsidR="00D9555B">
        <w:t xml:space="preserve"> A </w:t>
      </w:r>
    </w:p>
    <w:p w14:paraId="30DFE3EC" w14:textId="77777777" w:rsidR="009A58A1" w:rsidRPr="008C4945" w:rsidRDefault="000431DC" w:rsidP="009A58A1">
      <w:pPr>
        <w:pStyle w:val="Heading2"/>
      </w:pPr>
      <w:bookmarkStart w:id="15" w:name="_Toc49853178"/>
      <w:r>
        <w:t>2.06</w:t>
      </w:r>
      <w:r w:rsidR="009A58A1">
        <w:t xml:space="preserve"> </w:t>
      </w:r>
      <w:r w:rsidR="009A58A1" w:rsidRPr="008C4945">
        <w:t>MOUNTING</w:t>
      </w:r>
      <w:bookmarkEnd w:id="15"/>
    </w:p>
    <w:p w14:paraId="1837B206" w14:textId="2054E6BF" w:rsidR="00E57DB2" w:rsidRPr="008C4945" w:rsidRDefault="009A58A1" w:rsidP="009A58A1">
      <w:pPr>
        <w:pStyle w:val="ListParagraph"/>
        <w:numPr>
          <w:ilvl w:val="0"/>
          <w:numId w:val="32"/>
        </w:numPr>
      </w:pPr>
      <w:r w:rsidRPr="008C4945">
        <w:t>The I/O system shall be capable of the following mounting configurations</w:t>
      </w:r>
      <w:r w:rsidR="002B0171" w:rsidRPr="008C4945">
        <w:t xml:space="preserve"> with no temperature derating</w:t>
      </w:r>
      <w:r w:rsidRPr="008C4945">
        <w:t xml:space="preserve"> -</w:t>
      </w:r>
    </w:p>
    <w:p w14:paraId="2BB54920" w14:textId="6D950AAC" w:rsidR="009A58A1" w:rsidRPr="008C4945" w:rsidRDefault="009A58A1" w:rsidP="009A58A1">
      <w:pPr>
        <w:pStyle w:val="ListParagraph"/>
        <w:numPr>
          <w:ilvl w:val="0"/>
          <w:numId w:val="33"/>
        </w:numPr>
      </w:pPr>
      <w:r w:rsidRPr="008C4945">
        <w:t>Vertical</w:t>
      </w:r>
    </w:p>
    <w:p w14:paraId="64C32C43" w14:textId="09C75F19" w:rsidR="009A58A1" w:rsidRPr="008C4945" w:rsidRDefault="009A58A1" w:rsidP="009A58A1">
      <w:pPr>
        <w:pStyle w:val="ListParagraph"/>
        <w:numPr>
          <w:ilvl w:val="0"/>
          <w:numId w:val="33"/>
        </w:numPr>
      </w:pPr>
      <w:r w:rsidRPr="008C4945">
        <w:t>Horizontal</w:t>
      </w:r>
    </w:p>
    <w:p w14:paraId="2E85E5CD" w14:textId="40980A3D" w:rsidR="009A58A1" w:rsidRDefault="009A58A1" w:rsidP="009A58A1">
      <w:pPr>
        <w:pStyle w:val="ListParagraph"/>
        <w:numPr>
          <w:ilvl w:val="0"/>
          <w:numId w:val="33"/>
        </w:numPr>
      </w:pPr>
      <w:r>
        <w:t>Inverted vertical</w:t>
      </w:r>
    </w:p>
    <w:p w14:paraId="61CDACAE" w14:textId="23CD9CEE" w:rsidR="009A58A1" w:rsidRDefault="009A58A1" w:rsidP="009A58A1">
      <w:pPr>
        <w:pStyle w:val="ListParagraph"/>
        <w:numPr>
          <w:ilvl w:val="0"/>
          <w:numId w:val="33"/>
        </w:numPr>
      </w:pPr>
      <w:r>
        <w:t>Inverted horizontal</w:t>
      </w:r>
    </w:p>
    <w:p w14:paraId="2A668CCB" w14:textId="77777777" w:rsidR="00AC341D" w:rsidRDefault="00AC341D">
      <w:pPr>
        <w:spacing w:after="160" w:line="259" w:lineRule="auto"/>
        <w:ind w:left="0" w:firstLine="0"/>
      </w:pPr>
    </w:p>
    <w:p w14:paraId="3B340BB5" w14:textId="77777777" w:rsidR="00CA2F4B" w:rsidRDefault="00AC341D" w:rsidP="00AC341D">
      <w:pPr>
        <w:pStyle w:val="Heading2"/>
      </w:pPr>
      <w:bookmarkStart w:id="16" w:name="_Toc49853179"/>
      <w:r>
        <w:t xml:space="preserve">2.07 </w:t>
      </w:r>
      <w:r w:rsidR="00CF0CB1">
        <w:t>ENVIRONMENT</w:t>
      </w:r>
      <w:bookmarkEnd w:id="16"/>
    </w:p>
    <w:p w14:paraId="56B1EEED" w14:textId="77777777" w:rsidR="00CF0CB1" w:rsidRDefault="00CF0CB1" w:rsidP="00CF0CB1">
      <w:pPr>
        <w:pStyle w:val="ListParagraph"/>
        <w:numPr>
          <w:ilvl w:val="0"/>
          <w:numId w:val="34"/>
        </w:numPr>
      </w:pPr>
      <w:r>
        <w:t>The I/O system shall be capable of installation in the following environments-</w:t>
      </w:r>
    </w:p>
    <w:p w14:paraId="0327E194" w14:textId="77777777" w:rsidR="00CF0CB1" w:rsidRDefault="00CF0432" w:rsidP="00CF0CB1">
      <w:pPr>
        <w:pStyle w:val="ListParagraph"/>
        <w:numPr>
          <w:ilvl w:val="0"/>
          <w:numId w:val="35"/>
        </w:numPr>
      </w:pPr>
      <w:r>
        <w:t>All modules shall support a G2 Moderate environment per ISA S71.04.</w:t>
      </w:r>
    </w:p>
    <w:p w14:paraId="2C059853" w14:textId="1227949F" w:rsidR="00CF0432" w:rsidRDefault="00CF0432" w:rsidP="00CF0432">
      <w:pPr>
        <w:pStyle w:val="ListParagraph"/>
        <w:numPr>
          <w:ilvl w:val="0"/>
          <w:numId w:val="35"/>
        </w:numPr>
      </w:pPr>
      <w:r>
        <w:t xml:space="preserve">As an </w:t>
      </w:r>
      <w:r w:rsidR="00045EA6">
        <w:t xml:space="preserve">available </w:t>
      </w:r>
      <w:r>
        <w:t>option</w:t>
      </w:r>
      <w:r w:rsidR="00635B23">
        <w:t>,</w:t>
      </w:r>
      <w:r>
        <w:t xml:space="preserve"> all modules shall support a G3 Harsh environment per ISA S71.04.</w:t>
      </w:r>
    </w:p>
    <w:p w14:paraId="6DB16C69" w14:textId="77777777" w:rsidR="00CF0432" w:rsidRPr="00CF0CB1" w:rsidRDefault="00CF0432" w:rsidP="00CF0432">
      <w:pPr>
        <w:pStyle w:val="ListParagraph"/>
        <w:ind w:left="1569" w:firstLine="0"/>
      </w:pPr>
    </w:p>
    <w:p w14:paraId="4A98FB32" w14:textId="77777777" w:rsidR="006B30E1" w:rsidRDefault="006B30E1">
      <w:pPr>
        <w:spacing w:after="160" w:line="259" w:lineRule="auto"/>
        <w:ind w:left="0" w:firstLine="0"/>
      </w:pPr>
      <w:r>
        <w:br w:type="page"/>
      </w:r>
    </w:p>
    <w:p w14:paraId="69E97B2A" w14:textId="77777777" w:rsidR="00E57DB2" w:rsidRDefault="00CF123F" w:rsidP="008D0254">
      <w:pPr>
        <w:pStyle w:val="Heading2"/>
        <w:spacing w:line="430" w:lineRule="auto"/>
        <w:ind w:right="1221"/>
      </w:pPr>
      <w:bookmarkStart w:id="17" w:name="_Toc49853180"/>
      <w:r>
        <w:lastRenderedPageBreak/>
        <w:t>2.08</w:t>
      </w:r>
      <w:r w:rsidR="00D9555B">
        <w:t xml:space="preserve"> RATINGS</w:t>
      </w:r>
      <w:bookmarkEnd w:id="17"/>
      <w:r w:rsidR="00D9555B">
        <w:t xml:space="preserve"> </w:t>
      </w:r>
    </w:p>
    <w:p w14:paraId="3D26D778" w14:textId="77777777" w:rsidR="00E57DB2" w:rsidRDefault="00BC558A">
      <w:pPr>
        <w:spacing w:after="0" w:line="259" w:lineRule="auto"/>
        <w:ind w:left="0" w:right="147" w:firstLine="0"/>
        <w:jc w:val="right"/>
      </w:pPr>
      <w:r>
        <w:t xml:space="preserve">A. The </w:t>
      </w:r>
      <w:r w:rsidR="00D9555B">
        <w:t xml:space="preserve">I/O modules shall be able to withstand conducted susceptibility tests as outlined in: </w:t>
      </w:r>
    </w:p>
    <w:p w14:paraId="1624EEF0" w14:textId="77777777" w:rsidR="00E57DB2" w:rsidRDefault="00D9555B">
      <w:pPr>
        <w:spacing w:after="0" w:line="259" w:lineRule="auto"/>
        <w:ind w:left="1008" w:firstLine="0"/>
      </w:pPr>
      <w:r>
        <w:t xml:space="preserve"> </w:t>
      </w:r>
    </w:p>
    <w:p w14:paraId="21EF2696" w14:textId="77777777" w:rsidR="00E57DB2" w:rsidRDefault="00D9555B">
      <w:pPr>
        <w:tabs>
          <w:tab w:val="center" w:pos="1638"/>
          <w:tab w:val="center" w:pos="5341"/>
        </w:tabs>
        <w:ind w:left="0" w:firstLine="0"/>
      </w:pPr>
      <w:r>
        <w:rPr>
          <w:rFonts w:ascii="Calibri" w:eastAsia="Calibri" w:hAnsi="Calibri" w:cs="Calibri"/>
        </w:rPr>
        <w:tab/>
      </w:r>
      <w:r>
        <w:t xml:space="preserve">Temperature </w:t>
      </w:r>
      <w:r>
        <w:tab/>
        <w:t xml:space="preserve">IEC 60068-2-1 </w:t>
      </w:r>
    </w:p>
    <w:p w14:paraId="6EA80136" w14:textId="77777777" w:rsidR="00E57DB2" w:rsidRDefault="00D9555B">
      <w:pPr>
        <w:spacing w:after="0" w:line="259" w:lineRule="auto"/>
        <w:ind w:left="1174" w:right="122" w:hanging="10"/>
        <w:jc w:val="center"/>
      </w:pPr>
      <w:r>
        <w:t xml:space="preserve">IEC 60068-2-2 </w:t>
      </w:r>
    </w:p>
    <w:p w14:paraId="3E4361B7" w14:textId="77777777" w:rsidR="00E57DB2" w:rsidRDefault="00D9555B">
      <w:pPr>
        <w:spacing w:after="0" w:line="259" w:lineRule="auto"/>
        <w:ind w:left="1174" w:hanging="10"/>
        <w:jc w:val="center"/>
      </w:pPr>
      <w:r>
        <w:t xml:space="preserve">IEC 60068-2-14 </w:t>
      </w:r>
    </w:p>
    <w:p w14:paraId="3A086EF1" w14:textId="77777777" w:rsidR="008D0254" w:rsidRDefault="00D9555B">
      <w:pPr>
        <w:ind w:left="1002" w:right="2533"/>
      </w:pPr>
      <w:r>
        <w:t xml:space="preserve">Humidity </w:t>
      </w:r>
      <w:r>
        <w:tab/>
      </w:r>
      <w:r w:rsidR="008D0254">
        <w:tab/>
      </w:r>
      <w:r w:rsidR="008D0254">
        <w:tab/>
      </w:r>
      <w:r w:rsidR="008D0254">
        <w:tab/>
        <w:t xml:space="preserve">     </w:t>
      </w:r>
      <w:r>
        <w:t xml:space="preserve">IEC 60068-2-30 </w:t>
      </w:r>
    </w:p>
    <w:p w14:paraId="7094D5A3" w14:textId="77777777" w:rsidR="00E57DB2" w:rsidRDefault="00D9555B">
      <w:pPr>
        <w:ind w:left="1002" w:right="2533"/>
      </w:pPr>
      <w:r>
        <w:t>Vibration</w:t>
      </w:r>
      <w:r w:rsidR="008D0254">
        <w:t xml:space="preserve">       </w:t>
      </w:r>
      <w:r w:rsidR="008D0254">
        <w:tab/>
        <w:t xml:space="preserve">             </w:t>
      </w:r>
      <w:r w:rsidR="008D0254">
        <w:tab/>
        <w:t xml:space="preserve">     </w:t>
      </w:r>
      <w:r>
        <w:t xml:space="preserve">IEC 60068-2-6 </w:t>
      </w:r>
    </w:p>
    <w:p w14:paraId="18D4B000" w14:textId="5C587EC5" w:rsidR="00E57DB2" w:rsidRDefault="00D9555B">
      <w:pPr>
        <w:tabs>
          <w:tab w:val="center" w:pos="2689"/>
          <w:tab w:val="center" w:pos="5401"/>
        </w:tabs>
        <w:ind w:left="0" w:firstLine="0"/>
      </w:pPr>
      <w:r>
        <w:rPr>
          <w:rFonts w:ascii="Calibri" w:eastAsia="Calibri" w:hAnsi="Calibri" w:cs="Calibri"/>
        </w:rPr>
        <w:tab/>
      </w:r>
      <w:r w:rsidR="008D79FF">
        <w:rPr>
          <w:rFonts w:ascii="Calibri" w:eastAsia="Calibri" w:hAnsi="Calibri" w:cs="Calibri"/>
        </w:rPr>
        <w:t xml:space="preserve"> </w:t>
      </w:r>
      <w:r>
        <w:t xml:space="preserve">Shock, Operating </w:t>
      </w:r>
      <w:r w:rsidR="000F7F03">
        <w:t>and</w:t>
      </w:r>
      <w:r>
        <w:t xml:space="preserve"> </w:t>
      </w:r>
      <w:r w:rsidR="008D79FF">
        <w:t>N</w:t>
      </w:r>
      <w:r w:rsidR="000F7F03">
        <w:t>onoperating</w:t>
      </w:r>
      <w:r>
        <w:t xml:space="preserve"> </w:t>
      </w:r>
      <w:r>
        <w:tab/>
        <w:t xml:space="preserve">IEC 60068-2-27 </w:t>
      </w:r>
    </w:p>
    <w:p w14:paraId="3270A520" w14:textId="77777777" w:rsidR="008D0254" w:rsidRDefault="00D9555B">
      <w:pPr>
        <w:ind w:left="1002" w:right="3071"/>
      </w:pPr>
      <w:proofErr w:type="gramStart"/>
      <w:r>
        <w:t xml:space="preserve">Emissions  </w:t>
      </w:r>
      <w:r>
        <w:tab/>
      </w:r>
      <w:proofErr w:type="gramEnd"/>
      <w:r w:rsidR="008D0254">
        <w:tab/>
      </w:r>
      <w:r w:rsidR="008D0254">
        <w:tab/>
      </w:r>
      <w:r w:rsidR="008D0254">
        <w:tab/>
        <w:t xml:space="preserve">     </w:t>
      </w:r>
      <w:r>
        <w:t xml:space="preserve">IEC 61000-6-4 </w:t>
      </w:r>
    </w:p>
    <w:p w14:paraId="267B8E26" w14:textId="77777777" w:rsidR="00E57DB2" w:rsidRDefault="00D9555B">
      <w:pPr>
        <w:ind w:left="1002" w:right="3071"/>
      </w:pPr>
      <w:r>
        <w:t xml:space="preserve">ESD Immunity </w:t>
      </w:r>
      <w:r>
        <w:tab/>
      </w:r>
      <w:r w:rsidR="008D0254">
        <w:t xml:space="preserve"> </w:t>
      </w:r>
      <w:r w:rsidR="008D0254">
        <w:tab/>
      </w:r>
      <w:r w:rsidR="008D0254">
        <w:tab/>
        <w:t xml:space="preserve">     </w:t>
      </w:r>
      <w:r>
        <w:t xml:space="preserve">IEC 61000-4-2 </w:t>
      </w:r>
    </w:p>
    <w:p w14:paraId="6D091341" w14:textId="77777777" w:rsidR="008D0254" w:rsidRDefault="00D9555B">
      <w:pPr>
        <w:ind w:left="1002" w:right="2900"/>
      </w:pPr>
      <w:r>
        <w:t xml:space="preserve">Radiated RF Immunity </w:t>
      </w:r>
      <w:r>
        <w:tab/>
      </w:r>
      <w:r w:rsidR="006B30E1">
        <w:tab/>
        <w:t xml:space="preserve">     </w:t>
      </w:r>
      <w:r>
        <w:t xml:space="preserve">IEC 61000-4-3 </w:t>
      </w:r>
    </w:p>
    <w:p w14:paraId="1034A172" w14:textId="77777777" w:rsidR="00E57DB2" w:rsidRDefault="00D9555B">
      <w:pPr>
        <w:ind w:left="1002" w:right="2900"/>
      </w:pPr>
      <w:r>
        <w:t xml:space="preserve">EFT/B Immunity </w:t>
      </w:r>
      <w:r>
        <w:tab/>
      </w:r>
      <w:r w:rsidR="006B30E1">
        <w:tab/>
      </w:r>
      <w:r w:rsidR="006B30E1">
        <w:tab/>
        <w:t xml:space="preserve">     </w:t>
      </w:r>
      <w:r>
        <w:t xml:space="preserve">IEC 61000-4-4 </w:t>
      </w:r>
    </w:p>
    <w:p w14:paraId="4E225D91" w14:textId="77777777" w:rsidR="006B30E1" w:rsidRDefault="00D9555B">
      <w:pPr>
        <w:ind w:left="1002" w:right="2459"/>
      </w:pPr>
      <w:r>
        <w:t xml:space="preserve">Surge Transient Immunity </w:t>
      </w:r>
      <w:r>
        <w:tab/>
      </w:r>
      <w:r w:rsidR="006B30E1">
        <w:tab/>
        <w:t xml:space="preserve">     </w:t>
      </w:r>
      <w:r>
        <w:t xml:space="preserve">IEC 61000-4-5 </w:t>
      </w:r>
    </w:p>
    <w:p w14:paraId="176C64A3" w14:textId="77777777" w:rsidR="00E57DB2" w:rsidRDefault="00D9555B">
      <w:pPr>
        <w:ind w:left="1002" w:right="2459"/>
      </w:pPr>
      <w:r>
        <w:t xml:space="preserve">Conducted RF Immunity </w:t>
      </w:r>
      <w:r>
        <w:tab/>
      </w:r>
      <w:r w:rsidR="006B30E1">
        <w:tab/>
        <w:t xml:space="preserve">     </w:t>
      </w:r>
      <w:r>
        <w:t xml:space="preserve">IEC 61000-4-6 </w:t>
      </w:r>
    </w:p>
    <w:p w14:paraId="345D7657" w14:textId="77777777" w:rsidR="00E57DB2" w:rsidRDefault="00D9555B">
      <w:pPr>
        <w:tabs>
          <w:tab w:val="center" w:pos="1846"/>
          <w:tab w:val="center" w:pos="5402"/>
        </w:tabs>
        <w:spacing w:after="197"/>
        <w:ind w:left="0" w:firstLine="0"/>
      </w:pPr>
      <w:r>
        <w:rPr>
          <w:rFonts w:ascii="Calibri" w:eastAsia="Calibri" w:hAnsi="Calibri" w:cs="Calibri"/>
        </w:rPr>
        <w:tab/>
      </w:r>
      <w:r>
        <w:t xml:space="preserve">Voltage Variation </w:t>
      </w:r>
      <w:r>
        <w:tab/>
        <w:t xml:space="preserve">IEC 61000-4-29 </w:t>
      </w:r>
    </w:p>
    <w:p w14:paraId="0091B922" w14:textId="77777777" w:rsidR="00E57DB2" w:rsidRDefault="00D9555B">
      <w:pPr>
        <w:spacing w:after="198" w:line="259" w:lineRule="auto"/>
        <w:ind w:left="0" w:firstLine="0"/>
      </w:pPr>
      <w:r>
        <w:t xml:space="preserve"> </w:t>
      </w:r>
    </w:p>
    <w:p w14:paraId="7177F270" w14:textId="77777777" w:rsidR="00D339C6" w:rsidRDefault="00D339C6">
      <w:pPr>
        <w:spacing w:after="160" w:line="259" w:lineRule="auto"/>
        <w:ind w:left="0" w:firstLine="0"/>
        <w:rPr>
          <w:sz w:val="24"/>
        </w:rPr>
      </w:pPr>
      <w:r>
        <w:br w:type="page"/>
      </w:r>
    </w:p>
    <w:p w14:paraId="219CAF85" w14:textId="77777777" w:rsidR="00E57DB2" w:rsidRDefault="00D9555B">
      <w:pPr>
        <w:pStyle w:val="Heading1"/>
        <w:ind w:left="-5"/>
      </w:pPr>
      <w:bookmarkStart w:id="18" w:name="_Toc49853181"/>
      <w:r>
        <w:lastRenderedPageBreak/>
        <w:t>PART 3 EXECUTION</w:t>
      </w:r>
      <w:bookmarkEnd w:id="18"/>
    </w:p>
    <w:p w14:paraId="130657DD" w14:textId="77777777" w:rsidR="00E57DB2" w:rsidRDefault="00D9555B">
      <w:pPr>
        <w:pStyle w:val="Heading2"/>
        <w:spacing w:after="189"/>
        <w:ind w:left="9"/>
      </w:pPr>
      <w:bookmarkStart w:id="19" w:name="_Toc49853182"/>
      <w:r>
        <w:t>3.01 EXAMINATION</w:t>
      </w:r>
      <w:bookmarkEnd w:id="19"/>
      <w:r>
        <w:t xml:space="preserve"> </w:t>
      </w:r>
    </w:p>
    <w:p w14:paraId="756564E4" w14:textId="77777777" w:rsidR="00E57DB2" w:rsidRDefault="00D9555B">
      <w:pPr>
        <w:numPr>
          <w:ilvl w:val="0"/>
          <w:numId w:val="15"/>
        </w:numPr>
        <w:ind w:hanging="432"/>
      </w:pPr>
      <w:r>
        <w:t xml:space="preserve">The supplier shall verify that jobsite is ready to receive equipment. </w:t>
      </w:r>
    </w:p>
    <w:p w14:paraId="4DDC7417" w14:textId="77777777" w:rsidR="00E57DB2" w:rsidRDefault="00D9555B">
      <w:pPr>
        <w:numPr>
          <w:ilvl w:val="0"/>
          <w:numId w:val="15"/>
        </w:numPr>
        <w:spacing w:after="191"/>
        <w:ind w:hanging="432"/>
      </w:pPr>
      <w:r>
        <w:t xml:space="preserve">The supplier shall verify that the jobsite environment can be maintained during and after installation within the service conditions required by the manufacturer of the programmable automation controller (PAC) system. </w:t>
      </w:r>
    </w:p>
    <w:p w14:paraId="1D5E7A89" w14:textId="77777777" w:rsidR="00E57DB2" w:rsidRDefault="00D9555B">
      <w:pPr>
        <w:pStyle w:val="Heading2"/>
        <w:spacing w:after="190"/>
        <w:ind w:left="9"/>
      </w:pPr>
      <w:bookmarkStart w:id="20" w:name="_Toc49853183"/>
      <w:r>
        <w:t>3.02 INSTALLATION</w:t>
      </w:r>
      <w:bookmarkEnd w:id="20"/>
      <w:r>
        <w:t xml:space="preserve"> </w:t>
      </w:r>
    </w:p>
    <w:p w14:paraId="4C8FADFD" w14:textId="77777777" w:rsidR="00E57DB2" w:rsidRDefault="00D9555B">
      <w:pPr>
        <w:numPr>
          <w:ilvl w:val="0"/>
          <w:numId w:val="16"/>
        </w:numPr>
        <w:spacing w:after="193"/>
        <w:ind w:hanging="432"/>
      </w:pPr>
      <w:r>
        <w:t xml:space="preserve">Installation shall </w:t>
      </w:r>
      <w:proofErr w:type="gramStart"/>
      <w:r>
        <w:t>be in compliance with</w:t>
      </w:r>
      <w:proofErr w:type="gramEnd"/>
      <w:r>
        <w:t xml:space="preserve"> all manufacturer requirements, instructions, and contract drawings, including:   </w:t>
      </w:r>
    </w:p>
    <w:p w14:paraId="3F12A30B" w14:textId="56464F74" w:rsidR="00E57DB2" w:rsidRDefault="00D9555B">
      <w:pPr>
        <w:numPr>
          <w:ilvl w:val="1"/>
          <w:numId w:val="16"/>
        </w:numPr>
        <w:ind w:hanging="432"/>
      </w:pPr>
      <w:r>
        <w:t xml:space="preserve">Space surrounding the </w:t>
      </w:r>
      <w:r w:rsidR="00635B23">
        <w:t>programmable automation controller (</w:t>
      </w:r>
      <w:r>
        <w:t>PAC</w:t>
      </w:r>
      <w:r w:rsidR="00635B23">
        <w:t>)</w:t>
      </w:r>
      <w:r>
        <w:t xml:space="preserve"> components to maintain adequate cooling. </w:t>
      </w:r>
    </w:p>
    <w:p w14:paraId="4905B88F" w14:textId="3A69A7D0" w:rsidR="00E57DB2" w:rsidRDefault="00D9555B">
      <w:pPr>
        <w:numPr>
          <w:ilvl w:val="1"/>
          <w:numId w:val="16"/>
        </w:numPr>
        <w:ind w:hanging="432"/>
      </w:pPr>
      <w:r>
        <w:t xml:space="preserve">Conditioning of space surrounding the </w:t>
      </w:r>
      <w:r w:rsidR="00635B23">
        <w:t>programmable automation controller (</w:t>
      </w:r>
      <w:r>
        <w:t>PAC</w:t>
      </w:r>
      <w:r w:rsidR="00635B23">
        <w:t>)</w:t>
      </w:r>
      <w:r>
        <w:t xml:space="preserve"> component enclosure to maintain the manufacturer’s ambient temperature and humidity ranges. </w:t>
      </w:r>
    </w:p>
    <w:p w14:paraId="7B861E70" w14:textId="220A16FA" w:rsidR="00E57DB2" w:rsidRDefault="00D9555B">
      <w:pPr>
        <w:numPr>
          <w:ilvl w:val="1"/>
          <w:numId w:val="16"/>
        </w:numPr>
        <w:spacing w:after="192"/>
        <w:ind w:hanging="432"/>
      </w:pPr>
      <w:r>
        <w:t xml:space="preserve">Accessibility of </w:t>
      </w:r>
      <w:r w:rsidR="00635B23">
        <w:t>programmable automation controller (</w:t>
      </w:r>
      <w:r>
        <w:t>PAC</w:t>
      </w:r>
      <w:r w:rsidR="00635B23">
        <w:t>)</w:t>
      </w:r>
      <w:r>
        <w:t xml:space="preserve"> component diagnostic lights, communication ports and memory modules – these components shall</w:t>
      </w:r>
      <w:r w:rsidR="00952B14">
        <w:t xml:space="preserve"> always be free from obstructions</w:t>
      </w:r>
      <w:r>
        <w:t xml:space="preserve">. </w:t>
      </w:r>
    </w:p>
    <w:p w14:paraId="634A9C61" w14:textId="77777777" w:rsidR="00E57DB2" w:rsidRDefault="00D9555B">
      <w:pPr>
        <w:numPr>
          <w:ilvl w:val="0"/>
          <w:numId w:val="16"/>
        </w:numPr>
        <w:spacing w:after="189"/>
        <w:ind w:hanging="432"/>
      </w:pPr>
      <w:r>
        <w:t xml:space="preserve">Control Panels </w:t>
      </w:r>
    </w:p>
    <w:p w14:paraId="405E3272" w14:textId="77777777" w:rsidR="00E57DB2" w:rsidRDefault="00D9555B">
      <w:pPr>
        <w:numPr>
          <w:ilvl w:val="1"/>
          <w:numId w:val="16"/>
        </w:numPr>
        <w:ind w:hanging="432"/>
      </w:pPr>
      <w:r>
        <w:t xml:space="preserve">As specified in Section 40 95 13 – Process Control Panels and Hardware. </w:t>
      </w:r>
    </w:p>
    <w:p w14:paraId="78C206E4" w14:textId="77777777" w:rsidR="00E57DB2" w:rsidRDefault="00D9555B">
      <w:pPr>
        <w:numPr>
          <w:ilvl w:val="1"/>
          <w:numId w:val="16"/>
        </w:numPr>
        <w:ind w:hanging="432"/>
      </w:pPr>
      <w:r>
        <w:t xml:space="preserve">The supplier shall provide all required cables and connectors to interface with other control system equipment.   </w:t>
      </w:r>
    </w:p>
    <w:p w14:paraId="468F63F8" w14:textId="7820375B" w:rsidR="00E57DB2" w:rsidRDefault="00D9555B">
      <w:pPr>
        <w:numPr>
          <w:ilvl w:val="1"/>
          <w:numId w:val="16"/>
        </w:numPr>
        <w:spacing w:after="211"/>
        <w:ind w:hanging="432"/>
      </w:pPr>
      <w:r>
        <w:t xml:space="preserve">The supplier shall ensure that communication media, analog signals and </w:t>
      </w:r>
      <w:r w:rsidR="000F7F03">
        <w:t>digital I/O</w:t>
      </w:r>
      <w:r>
        <w:t xml:space="preserve"> wiring are properly protected in accordance with manufacturer recommendations. </w:t>
      </w:r>
    </w:p>
    <w:p w14:paraId="05FB06C6" w14:textId="6A39A17F" w:rsidR="00E57DB2" w:rsidRDefault="00D9555B">
      <w:pPr>
        <w:spacing w:after="176" w:line="259" w:lineRule="auto"/>
        <w:ind w:left="19" w:hanging="10"/>
        <w:jc w:val="center"/>
      </w:pPr>
      <w:r>
        <w:rPr>
          <w:b/>
          <w:sz w:val="24"/>
        </w:rPr>
        <w:t xml:space="preserve"> </w:t>
      </w:r>
    </w:p>
    <w:sectPr w:rsidR="00E57DB2">
      <w:headerReference w:type="even" r:id="rId8"/>
      <w:headerReference w:type="default" r:id="rId9"/>
      <w:footerReference w:type="even" r:id="rId10"/>
      <w:footerReference w:type="default" r:id="rId11"/>
      <w:headerReference w:type="first" r:id="rId12"/>
      <w:footerReference w:type="first" r:id="rId13"/>
      <w:pgSz w:w="12240" w:h="15840"/>
      <w:pgMar w:top="1553" w:right="1160" w:bottom="1481" w:left="1440" w:header="725"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B559" w14:textId="77777777" w:rsidR="0030680F" w:rsidRDefault="0030680F">
      <w:pPr>
        <w:spacing w:after="0" w:line="240" w:lineRule="auto"/>
      </w:pPr>
      <w:r>
        <w:separator/>
      </w:r>
    </w:p>
  </w:endnote>
  <w:endnote w:type="continuationSeparator" w:id="0">
    <w:p w14:paraId="6A6EE969" w14:textId="77777777" w:rsidR="0030680F" w:rsidRDefault="0030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CF7E" w14:textId="77777777" w:rsidR="000C307D" w:rsidRDefault="000C307D">
    <w:pPr>
      <w:spacing w:after="0" w:line="259" w:lineRule="auto"/>
      <w:ind w:left="0" w:firstLine="0"/>
    </w:pPr>
    <w:r>
      <w:rPr>
        <w:sz w:val="20"/>
      </w:rPr>
      <w:t xml:space="preserve"> </w:t>
    </w:r>
  </w:p>
  <w:p w14:paraId="00A4FDAD" w14:textId="2E2E27D6" w:rsidR="000C307D" w:rsidRPr="00EF0B91" w:rsidRDefault="000C307D">
    <w:pPr>
      <w:tabs>
        <w:tab w:val="right" w:pos="9640"/>
      </w:tabs>
      <w:spacing w:after="8" w:line="259" w:lineRule="auto"/>
      <w:ind w:left="0" w:firstLine="0"/>
      <w:rPr>
        <w:sz w:val="20"/>
        <w:szCs w:val="20"/>
      </w:rPr>
    </w:pPr>
    <w:r w:rsidRPr="00EF0B91">
      <w:rPr>
        <w:sz w:val="20"/>
        <w:szCs w:val="20"/>
      </w:rPr>
      <w:t xml:space="preserve">Rockwell Automation </w:t>
    </w:r>
    <w:r w:rsidRPr="00EF0B91">
      <w:rPr>
        <w:sz w:val="20"/>
        <w:szCs w:val="20"/>
      </w:rPr>
      <w:tab/>
      <w:t xml:space="preserve">I/O Modules with </w:t>
    </w:r>
    <w:proofErr w:type="spellStart"/>
    <w:r w:rsidRPr="00EF0B91">
      <w:rPr>
        <w:sz w:val="20"/>
        <w:szCs w:val="20"/>
      </w:rPr>
      <w:t>EtherNet</w:t>
    </w:r>
    <w:proofErr w:type="spellEnd"/>
    <w:r w:rsidRPr="00EF0B91">
      <w:rPr>
        <w:sz w:val="20"/>
        <w:szCs w:val="20"/>
      </w:rPr>
      <w:t>/IP</w:t>
    </w:r>
    <w:r w:rsidR="00E80930" w:rsidRPr="00EF0B91">
      <w:rPr>
        <w:sz w:val="20"/>
        <w:szCs w:val="20"/>
      </w:rPr>
      <w:t>™</w:t>
    </w:r>
    <w:r w:rsidRPr="00EF0B91">
      <w:rPr>
        <w:sz w:val="20"/>
        <w:szCs w:val="20"/>
      </w:rPr>
      <w:t xml:space="preserve"> Architecture </w:t>
    </w:r>
  </w:p>
  <w:p w14:paraId="54A494B6" w14:textId="0D561151" w:rsidR="000C307D" w:rsidRPr="00EF0B91" w:rsidRDefault="000C307D">
    <w:pPr>
      <w:tabs>
        <w:tab w:val="right" w:pos="9640"/>
      </w:tabs>
      <w:spacing w:after="0" w:line="259" w:lineRule="auto"/>
      <w:ind w:left="0" w:firstLine="0"/>
      <w:rPr>
        <w:sz w:val="20"/>
        <w:szCs w:val="20"/>
      </w:rPr>
    </w:pPr>
    <w:r w:rsidRPr="00EF0B91">
      <w:rPr>
        <w:sz w:val="20"/>
        <w:szCs w:val="20"/>
      </w:rPr>
      <w:fldChar w:fldCharType="begin"/>
    </w:r>
    <w:r w:rsidRPr="00EF0B91">
      <w:rPr>
        <w:sz w:val="20"/>
        <w:szCs w:val="20"/>
      </w:rPr>
      <w:instrText xml:space="preserve"> PAGE   \* MERGEFORMAT </w:instrText>
    </w:r>
    <w:r w:rsidRPr="00EF0B91">
      <w:rPr>
        <w:sz w:val="20"/>
        <w:szCs w:val="20"/>
      </w:rPr>
      <w:fldChar w:fldCharType="separate"/>
    </w:r>
    <w:r w:rsidR="00F15ED3" w:rsidRPr="00EF0B91">
      <w:rPr>
        <w:noProof/>
        <w:sz w:val="20"/>
        <w:szCs w:val="20"/>
      </w:rPr>
      <w:t>6</w:t>
    </w:r>
    <w:r w:rsidRPr="00EF0B91">
      <w:rPr>
        <w:sz w:val="20"/>
        <w:szCs w:val="20"/>
      </w:rPr>
      <w:fldChar w:fldCharType="end"/>
    </w:r>
    <w:r w:rsidRPr="00EF0B91">
      <w:rPr>
        <w:sz w:val="20"/>
        <w:szCs w:val="20"/>
      </w:rPr>
      <w:t xml:space="preserve"> </w:t>
    </w:r>
    <w:r w:rsidRPr="00EF0B91">
      <w:rPr>
        <w:sz w:val="20"/>
        <w:szCs w:val="20"/>
      </w:rPr>
      <w:tab/>
      <w:t>5094-SR0</w:t>
    </w:r>
    <w:r w:rsidR="00F73426" w:rsidRPr="00EF0B91">
      <w:rPr>
        <w:sz w:val="20"/>
        <w:szCs w:val="20"/>
      </w:rPr>
      <w:t>01</w:t>
    </w:r>
    <w:r w:rsidRPr="00EF0B91">
      <w:rPr>
        <w:sz w:val="20"/>
        <w:szCs w:val="20"/>
      </w:rPr>
      <w:t xml:space="preserve">A-EN-P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0E3" w14:textId="77777777" w:rsidR="000C307D" w:rsidRDefault="000C307D">
    <w:pPr>
      <w:spacing w:after="0" w:line="259" w:lineRule="auto"/>
      <w:ind w:left="0" w:firstLine="0"/>
    </w:pPr>
    <w:r>
      <w:rPr>
        <w:sz w:val="20"/>
      </w:rPr>
      <w:t xml:space="preserve"> </w:t>
    </w:r>
  </w:p>
  <w:p w14:paraId="131D2D42" w14:textId="2B6B840C" w:rsidR="000C307D" w:rsidRDefault="000C307D">
    <w:pPr>
      <w:tabs>
        <w:tab w:val="right" w:pos="9640"/>
      </w:tabs>
      <w:spacing w:after="0" w:line="259" w:lineRule="auto"/>
      <w:ind w:left="0" w:firstLine="0"/>
    </w:pPr>
    <w:r>
      <w:rPr>
        <w:sz w:val="20"/>
      </w:rPr>
      <w:t xml:space="preserve">I/O Modules with </w:t>
    </w:r>
    <w:proofErr w:type="spellStart"/>
    <w:r>
      <w:rPr>
        <w:sz w:val="20"/>
      </w:rPr>
      <w:t>EtherNet</w:t>
    </w:r>
    <w:proofErr w:type="spellEnd"/>
    <w:r>
      <w:rPr>
        <w:sz w:val="20"/>
      </w:rPr>
      <w:t>/IP</w:t>
    </w:r>
    <w:r w:rsidR="00635B23">
      <w:rPr>
        <w:sz w:val="20"/>
      </w:rPr>
      <w:t>™</w:t>
    </w:r>
    <w:r>
      <w:rPr>
        <w:sz w:val="20"/>
      </w:rPr>
      <w:t xml:space="preserve"> Architecture </w:t>
    </w:r>
    <w:r>
      <w:rPr>
        <w:sz w:val="20"/>
      </w:rPr>
      <w:tab/>
      <w:t xml:space="preserve">Rockwell Automation </w:t>
    </w:r>
  </w:p>
  <w:p w14:paraId="615DF9D1" w14:textId="56A30238" w:rsidR="000C307D" w:rsidRDefault="000C307D">
    <w:pPr>
      <w:tabs>
        <w:tab w:val="right" w:pos="9640"/>
      </w:tabs>
      <w:spacing w:after="0" w:line="259" w:lineRule="auto"/>
      <w:ind w:left="0" w:firstLine="0"/>
    </w:pPr>
    <w:r>
      <w:rPr>
        <w:sz w:val="20"/>
      </w:rPr>
      <w:t>5094-SR0</w:t>
    </w:r>
    <w:r w:rsidR="00635B23">
      <w:rPr>
        <w:sz w:val="20"/>
      </w:rPr>
      <w:t>01</w:t>
    </w:r>
    <w:r>
      <w:rPr>
        <w:sz w:val="20"/>
      </w:rPr>
      <w:t xml:space="preserve">A-EN-P </w:t>
    </w:r>
    <w:r>
      <w:rPr>
        <w:sz w:val="20"/>
      </w:rPr>
      <w:tab/>
    </w:r>
    <w:r>
      <w:rPr>
        <w:sz w:val="20"/>
      </w:rPr>
      <w:fldChar w:fldCharType="begin"/>
    </w:r>
    <w:r>
      <w:rPr>
        <w:sz w:val="20"/>
      </w:rPr>
      <w:instrText xml:space="preserve"> PAGE   \* MERGEFORMAT </w:instrText>
    </w:r>
    <w:r>
      <w:rPr>
        <w:sz w:val="20"/>
      </w:rPr>
      <w:fldChar w:fldCharType="separate"/>
    </w:r>
    <w:r w:rsidR="00F15ED3">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3F7C" w14:textId="77777777" w:rsidR="000C307D" w:rsidRDefault="000C307D">
    <w:pPr>
      <w:spacing w:after="0" w:line="259" w:lineRule="auto"/>
      <w:ind w:left="0" w:firstLine="0"/>
    </w:pPr>
    <w:r>
      <w:rPr>
        <w:sz w:val="20"/>
      </w:rPr>
      <w:t xml:space="preserve"> </w:t>
    </w:r>
  </w:p>
  <w:p w14:paraId="7D5C3748" w14:textId="77777777" w:rsidR="000C307D" w:rsidRDefault="000C307D">
    <w:pPr>
      <w:tabs>
        <w:tab w:val="right" w:pos="9640"/>
      </w:tabs>
      <w:spacing w:after="0" w:line="259" w:lineRule="auto"/>
      <w:ind w:left="0" w:firstLine="0"/>
    </w:pPr>
    <w:r>
      <w:rPr>
        <w:sz w:val="20"/>
      </w:rPr>
      <w:t xml:space="preserve">I/O Modules with </w:t>
    </w:r>
    <w:proofErr w:type="spellStart"/>
    <w:r>
      <w:rPr>
        <w:sz w:val="20"/>
      </w:rPr>
      <w:t>EtherNet</w:t>
    </w:r>
    <w:proofErr w:type="spellEnd"/>
    <w:r>
      <w:rPr>
        <w:sz w:val="20"/>
      </w:rPr>
      <w:t xml:space="preserve">/IP Architecture </w:t>
    </w:r>
    <w:r>
      <w:rPr>
        <w:sz w:val="20"/>
      </w:rPr>
      <w:tab/>
      <w:t xml:space="preserve">Rockwell Automation </w:t>
    </w:r>
  </w:p>
  <w:p w14:paraId="55C1D10C" w14:textId="77777777" w:rsidR="000C307D" w:rsidRDefault="000C307D">
    <w:pPr>
      <w:tabs>
        <w:tab w:val="right" w:pos="9640"/>
      </w:tabs>
      <w:spacing w:after="0" w:line="259" w:lineRule="auto"/>
      <w:ind w:left="0" w:firstLine="0"/>
    </w:pPr>
    <w:r>
      <w:rPr>
        <w:sz w:val="20"/>
      </w:rPr>
      <w:t xml:space="preserve">5069-SR002A-EN-P </w:t>
    </w:r>
    <w:r>
      <w:rPr>
        <w:sz w:val="20"/>
      </w:rPr>
      <w:tab/>
    </w:r>
    <w:r>
      <w:rPr>
        <w:sz w:val="20"/>
      </w:rPr>
      <w:fldChar w:fldCharType="begin"/>
    </w:r>
    <w:r>
      <w:rPr>
        <w:sz w:val="20"/>
      </w:rPr>
      <w:instrText xml:space="preserve"> PAGE   \* MERGEFORMAT </w:instrText>
    </w:r>
    <w:r>
      <w:rPr>
        <w:sz w:val="20"/>
      </w:rPr>
      <w:fldChar w:fldCharType="separate"/>
    </w:r>
    <w:r>
      <w:rPr>
        <w:noProof/>
        <w:sz w:val="20"/>
      </w:rPr>
      <w:t>9</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A4C5" w14:textId="77777777" w:rsidR="0030680F" w:rsidRDefault="0030680F">
      <w:pPr>
        <w:spacing w:after="0" w:line="240" w:lineRule="auto"/>
      </w:pPr>
      <w:r>
        <w:separator/>
      </w:r>
    </w:p>
  </w:footnote>
  <w:footnote w:type="continuationSeparator" w:id="0">
    <w:p w14:paraId="575648E4" w14:textId="77777777" w:rsidR="0030680F" w:rsidRDefault="0030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580" w14:textId="77777777" w:rsidR="000C307D" w:rsidRDefault="000C307D" w:rsidP="005D0E09">
    <w:pPr>
      <w:spacing w:after="0" w:line="247" w:lineRule="auto"/>
      <w:ind w:left="0" w:firstLine="0"/>
      <w:jc w:val="both"/>
    </w:pPr>
    <w:r>
      <w:rPr>
        <w:sz w:val="24"/>
      </w:rPr>
      <w:t xml:space="preserve">[PROJECT NUMBER] </w:t>
    </w:r>
    <w:r>
      <w:rPr>
        <w:sz w:val="24"/>
      </w:rPr>
      <w:tab/>
    </w:r>
    <w:r>
      <w:rPr>
        <w:sz w:val="24"/>
      </w:rPr>
      <w:tab/>
    </w:r>
    <w:r>
      <w:rPr>
        <w:sz w:val="24"/>
      </w:rPr>
      <w:tab/>
    </w:r>
    <w:r>
      <w:rPr>
        <w:sz w:val="24"/>
      </w:rPr>
      <w:tab/>
    </w:r>
    <w:r>
      <w:rPr>
        <w:sz w:val="24"/>
      </w:rPr>
      <w:tab/>
    </w:r>
    <w:r>
      <w:rPr>
        <w:sz w:val="24"/>
      </w:rPr>
      <w:tab/>
    </w:r>
    <w:r>
      <w:rPr>
        <w:sz w:val="24"/>
      </w:rPr>
      <w:tab/>
      <w:t>[PROJECT NAME] [</w:t>
    </w:r>
    <w:proofErr w:type="gramStart"/>
    <w:r>
      <w:rPr>
        <w:sz w:val="24"/>
      </w:rPr>
      <w:t xml:space="preserve">DATE]   </w:t>
    </w:r>
    <w:proofErr w:type="gramEnd"/>
    <w:r>
      <w:rPr>
        <w:sz w:val="24"/>
      </w:rPr>
      <w:t xml:space="preserve">                                         </w:t>
    </w:r>
    <w:r>
      <w:rPr>
        <w:sz w:val="24"/>
      </w:rPr>
      <w:tab/>
    </w:r>
    <w:r>
      <w:rPr>
        <w:sz w:val="24"/>
      </w:rPr>
      <w:tab/>
    </w:r>
    <w:r>
      <w:rPr>
        <w:sz w:val="24"/>
      </w:rPr>
      <w:tab/>
      <w:t xml:space="preserve">                    [PROJECT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F599" w14:textId="77777777" w:rsidR="000C307D" w:rsidRDefault="000C307D">
    <w:pPr>
      <w:spacing w:after="0" w:line="247" w:lineRule="auto"/>
      <w:ind w:left="0" w:firstLine="0"/>
      <w:jc w:val="both"/>
    </w:pPr>
    <w:r>
      <w:rPr>
        <w:sz w:val="24"/>
      </w:rPr>
      <w:t xml:space="preserve">[PROJECT NUMBER] </w:t>
    </w:r>
    <w:r>
      <w:rPr>
        <w:sz w:val="24"/>
      </w:rPr>
      <w:tab/>
      <w:t xml:space="preserve"> </w:t>
    </w:r>
    <w:r>
      <w:rPr>
        <w:sz w:val="24"/>
      </w:rPr>
      <w:tab/>
    </w:r>
    <w:r>
      <w:rPr>
        <w:sz w:val="24"/>
      </w:rPr>
      <w:tab/>
    </w:r>
    <w:r>
      <w:rPr>
        <w:sz w:val="24"/>
      </w:rPr>
      <w:tab/>
    </w:r>
    <w:r>
      <w:rPr>
        <w:sz w:val="24"/>
      </w:rPr>
      <w:tab/>
    </w:r>
    <w:r>
      <w:rPr>
        <w:sz w:val="24"/>
      </w:rPr>
      <w:tab/>
    </w:r>
    <w:r>
      <w:rPr>
        <w:sz w:val="24"/>
      </w:rPr>
      <w:tab/>
      <w:t xml:space="preserve">[PROJECT NAME] [DATE]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roofErr w:type="gramStart"/>
    <w:r>
      <w:rPr>
        <w:sz w:val="24"/>
      </w:rPr>
      <w:t xml:space="preserve">   [</w:t>
    </w:r>
    <w:proofErr w:type="gramEnd"/>
    <w:r>
      <w:rPr>
        <w:sz w:val="24"/>
      </w:rPr>
      <w:t xml:space="preserve">PROJECT LOCATION] </w:t>
    </w:r>
  </w:p>
  <w:p w14:paraId="3151DD1A" w14:textId="77777777" w:rsidR="000C307D" w:rsidRDefault="000C307D">
    <w:pPr>
      <w:spacing w:after="0" w:line="259" w:lineRule="auto"/>
      <w:ind w:left="0"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B049" w14:textId="77777777" w:rsidR="000C307D" w:rsidRDefault="000C307D">
    <w:pPr>
      <w:spacing w:after="0" w:line="247" w:lineRule="auto"/>
      <w:ind w:left="0" w:firstLine="0"/>
      <w:jc w:val="both"/>
    </w:pPr>
    <w:r>
      <w:rPr>
        <w:sz w:val="24"/>
      </w:rPr>
      <w:t xml:space="preserve">[PROJECT NUMBER] </w:t>
    </w:r>
    <w:r>
      <w:rPr>
        <w:sz w:val="24"/>
      </w:rPr>
      <w:tab/>
      <w:t xml:space="preserve">[PROJECT NAME] [DATE] </w:t>
    </w:r>
    <w:r>
      <w:rPr>
        <w:sz w:val="24"/>
      </w:rPr>
      <w:tab/>
      <w:t xml:space="preserve">[PROJECT LOCATION] </w:t>
    </w:r>
  </w:p>
  <w:p w14:paraId="5CBCB75C" w14:textId="77777777" w:rsidR="000C307D" w:rsidRDefault="000C307D">
    <w:pPr>
      <w:spacing w:after="0" w:line="259" w:lineRule="auto"/>
      <w:ind w:left="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D9C"/>
    <w:multiLevelType w:val="hybridMultilevel"/>
    <w:tmpl w:val="AA2244EC"/>
    <w:lvl w:ilvl="0" w:tplc="28A6E2E2">
      <w:start w:val="5"/>
      <w:numFmt w:val="upperLetter"/>
      <w:lvlText w:val="%1."/>
      <w:lvlJc w:val="left"/>
      <w:pPr>
        <w:ind w:left="79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7A44582"/>
    <w:multiLevelType w:val="hybridMultilevel"/>
    <w:tmpl w:val="92C621D8"/>
    <w:lvl w:ilvl="0" w:tplc="04090019">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 w15:restartNumberingAfterBreak="0">
    <w:nsid w:val="0E701B58"/>
    <w:multiLevelType w:val="hybridMultilevel"/>
    <w:tmpl w:val="85E89AAA"/>
    <w:lvl w:ilvl="0" w:tplc="0E90E7EE">
      <w:start w:val="4"/>
      <w:numFmt w:val="upperLetter"/>
      <w:lvlText w:val="%1."/>
      <w:lvlJc w:val="left"/>
      <w:pPr>
        <w:ind w:left="936" w:hanging="36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04960"/>
    <w:multiLevelType w:val="hybridMultilevel"/>
    <w:tmpl w:val="6F00BCAA"/>
    <w:lvl w:ilvl="0" w:tplc="716007CC">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367794">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525942">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F4894C">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23AE8">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42797E">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200B7C">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6F348">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CECC8A">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C65244"/>
    <w:multiLevelType w:val="hybridMultilevel"/>
    <w:tmpl w:val="9404DF9A"/>
    <w:lvl w:ilvl="0" w:tplc="B7805C9E">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6A5998">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49DB0">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4043DE">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85D0E">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E68B4">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FA2788">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47FA4">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CACD54">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AF256E"/>
    <w:multiLevelType w:val="hybridMultilevel"/>
    <w:tmpl w:val="5944F772"/>
    <w:lvl w:ilvl="0" w:tplc="91C2242A">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41BAE">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2F5D4">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E2E28">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C2668">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7C26FE">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83D94">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BCD33A">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885C9A">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892F68"/>
    <w:multiLevelType w:val="hybridMultilevel"/>
    <w:tmpl w:val="73200B6C"/>
    <w:lvl w:ilvl="0" w:tplc="04090019">
      <w:start w:val="1"/>
      <w:numFmt w:val="lowerLetter"/>
      <w:lvlText w:val="%1."/>
      <w:lvlJc w:val="left"/>
      <w:pPr>
        <w:ind w:left="1569"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7" w15:restartNumberingAfterBreak="0">
    <w:nsid w:val="1D7F3C79"/>
    <w:multiLevelType w:val="hybridMultilevel"/>
    <w:tmpl w:val="559A5E4A"/>
    <w:lvl w:ilvl="0" w:tplc="88C2087A">
      <w:start w:val="5"/>
      <w:numFmt w:val="upperLetter"/>
      <w:lvlText w:val="%1."/>
      <w:lvlJc w:val="left"/>
      <w:pPr>
        <w:ind w:left="1080" w:firstLine="0"/>
      </w:pPr>
      <w:rPr>
        <w:rFonts w:hint="default"/>
        <w:b w:val="0"/>
        <w:i w:val="0"/>
        <w:strike w:val="0"/>
        <w:dstrike w:val="0"/>
        <w:color w:val="000000"/>
        <w:sz w:val="22"/>
        <w:szCs w:val="22"/>
        <w:u w:val="none" w:color="000000"/>
        <w:vertAlign w:val="baseline"/>
      </w:rPr>
    </w:lvl>
    <w:lvl w:ilvl="1" w:tplc="04090019">
      <w:start w:val="1"/>
      <w:numFmt w:val="lowerLetter"/>
      <w:lvlText w:val="%2."/>
      <w:lvlJc w:val="left"/>
      <w:pPr>
        <w:ind w:left="1512" w:hanging="360"/>
      </w:pPr>
    </w:lvl>
    <w:lvl w:ilvl="2" w:tplc="0409000F">
      <w:start w:val="1"/>
      <w:numFmt w:val="decimal"/>
      <w:lvlText w:val="%3."/>
      <w:lvlJc w:val="lef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2B3554E"/>
    <w:multiLevelType w:val="hybridMultilevel"/>
    <w:tmpl w:val="D30CF0EE"/>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9" w15:restartNumberingAfterBreak="0">
    <w:nsid w:val="23B80331"/>
    <w:multiLevelType w:val="hybridMultilevel"/>
    <w:tmpl w:val="7D1060E4"/>
    <w:lvl w:ilvl="0" w:tplc="96F0DDF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E412E"/>
    <w:multiLevelType w:val="hybridMultilevel"/>
    <w:tmpl w:val="A118B572"/>
    <w:lvl w:ilvl="0" w:tplc="69C8A39E">
      <w:start w:val="1"/>
      <w:numFmt w:val="decimal"/>
      <w:lvlText w:val="%1."/>
      <w:lvlJc w:val="left"/>
      <w:pPr>
        <w:ind w:left="8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612E"/>
    <w:multiLevelType w:val="hybridMultilevel"/>
    <w:tmpl w:val="CC88F8EE"/>
    <w:lvl w:ilvl="0" w:tplc="28A6E2E2">
      <w:start w:val="5"/>
      <w:numFmt w:val="upperLetter"/>
      <w:lvlText w:val="%1."/>
      <w:lvlJc w:val="left"/>
      <w:pPr>
        <w:ind w:left="93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AA53F2F"/>
    <w:multiLevelType w:val="hybridMultilevel"/>
    <w:tmpl w:val="655A9206"/>
    <w:lvl w:ilvl="0" w:tplc="6C2659BE">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D202AE">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CF93E">
      <w:start w:val="1"/>
      <w:numFmt w:val="lowerLetter"/>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AC67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03C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C4FA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E01C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261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62FC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E058BD"/>
    <w:multiLevelType w:val="hybridMultilevel"/>
    <w:tmpl w:val="10AA918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5CE4C10"/>
    <w:multiLevelType w:val="hybridMultilevel"/>
    <w:tmpl w:val="E00A886C"/>
    <w:lvl w:ilvl="0" w:tplc="88C2087A">
      <w:start w:val="5"/>
      <w:numFmt w:val="upperLetter"/>
      <w:lvlText w:val="%1."/>
      <w:lvlJc w:val="left"/>
      <w:pPr>
        <w:ind w:left="576" w:firstLine="0"/>
      </w:pPr>
      <w:rPr>
        <w:rFonts w:hint="default"/>
        <w:b w:val="0"/>
        <w:i w:val="0"/>
        <w:strike w:val="0"/>
        <w:dstrike w:val="0"/>
        <w:color w:val="000000"/>
        <w:sz w:val="22"/>
        <w:szCs w:val="22"/>
        <w:u w:val="none" w:color="000000"/>
        <w:vertAlign w:val="baseline"/>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15:restartNumberingAfterBreak="0">
    <w:nsid w:val="37700235"/>
    <w:multiLevelType w:val="hybridMultilevel"/>
    <w:tmpl w:val="086EC41E"/>
    <w:lvl w:ilvl="0" w:tplc="0F00D4A4">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CEEE6">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43B38">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C4A3FC">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0EFB6">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F49B46">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01F92">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0ED92">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AF69A">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7D594B"/>
    <w:multiLevelType w:val="hybridMultilevel"/>
    <w:tmpl w:val="800E1F2A"/>
    <w:lvl w:ilvl="0" w:tplc="0409000F">
      <w:start w:val="1"/>
      <w:numFmt w:val="decimal"/>
      <w:lvlText w:val="%1."/>
      <w:lvlJc w:val="left"/>
      <w:pPr>
        <w:ind w:left="1009"/>
      </w:pPr>
      <w:rPr>
        <w:b w:val="0"/>
        <w:i w:val="0"/>
        <w:strike w:val="0"/>
        <w:dstrike w:val="0"/>
        <w:color w:val="000000"/>
        <w:sz w:val="22"/>
        <w:szCs w:val="22"/>
        <w:u w:val="none" w:color="000000"/>
        <w:bdr w:val="none" w:sz="0" w:space="0" w:color="auto"/>
        <w:shd w:val="clear" w:color="auto" w:fill="auto"/>
        <w:vertAlign w:val="baseline"/>
      </w:rPr>
    </w:lvl>
    <w:lvl w:ilvl="1" w:tplc="7C180214">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52E930">
      <w:start w:val="1"/>
      <w:numFmt w:val="lowerLetter"/>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72F3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83E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081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80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C9C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4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507B4E"/>
    <w:multiLevelType w:val="hybridMultilevel"/>
    <w:tmpl w:val="80FA5A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2411CA"/>
    <w:multiLevelType w:val="hybridMultilevel"/>
    <w:tmpl w:val="3BDCF1E8"/>
    <w:lvl w:ilvl="0" w:tplc="09CE92B0">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8CA9E">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88D320">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EA4C64">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8E1DA">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BE0AE8">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E29072">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6E5C4">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461CE0">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E2123C"/>
    <w:multiLevelType w:val="hybridMultilevel"/>
    <w:tmpl w:val="50D4249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04B4DE6"/>
    <w:multiLevelType w:val="hybridMultilevel"/>
    <w:tmpl w:val="874E29F2"/>
    <w:lvl w:ilvl="0" w:tplc="3EC67B6C">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E4104">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B2066C">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E6CE94">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0229A">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2882F4">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8A23B0">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ACD0A">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72A794">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DA4F14"/>
    <w:multiLevelType w:val="hybridMultilevel"/>
    <w:tmpl w:val="F0ACAE44"/>
    <w:lvl w:ilvl="0" w:tplc="013EEB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6557A">
      <w:start w:val="1"/>
      <w:numFmt w:val="decimal"/>
      <w:lvlText w:val="%2."/>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98A884">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72B64A">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6C3FE">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2EE0A0">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A837F0">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A49F0">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0E9B6">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EF39BB"/>
    <w:multiLevelType w:val="hybridMultilevel"/>
    <w:tmpl w:val="512C9570"/>
    <w:lvl w:ilvl="0" w:tplc="04090015">
      <w:start w:val="1"/>
      <w:numFmt w:val="upperLetter"/>
      <w:lvlText w:val="%1."/>
      <w:lvlJc w:val="left"/>
      <w:pPr>
        <w:ind w:left="1008"/>
      </w:pPr>
      <w:rPr>
        <w:b w:val="0"/>
        <w:i w:val="0"/>
        <w:strike w:val="0"/>
        <w:dstrike w:val="0"/>
        <w:color w:val="000000"/>
        <w:sz w:val="22"/>
        <w:szCs w:val="22"/>
        <w:u w:val="none" w:color="000000"/>
        <w:bdr w:val="none" w:sz="0" w:space="0" w:color="auto"/>
        <w:shd w:val="clear" w:color="auto" w:fill="auto"/>
        <w:vertAlign w:val="baseline"/>
      </w:rPr>
    </w:lvl>
    <w:lvl w:ilvl="1" w:tplc="3522D9CA">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66BAB2">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CED8C4">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E64ECE">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8ED286">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2E875A">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E2C6A">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86D88E">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B643F6"/>
    <w:multiLevelType w:val="hybridMultilevel"/>
    <w:tmpl w:val="4942F326"/>
    <w:lvl w:ilvl="0" w:tplc="152A59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6B992">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5662C8">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28E7C0">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C5836">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3EF2EA">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B463D2">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60DAA4">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1AE1B6">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DF1885"/>
    <w:multiLevelType w:val="hybridMultilevel"/>
    <w:tmpl w:val="476C6F76"/>
    <w:lvl w:ilvl="0" w:tplc="AE02F3C0">
      <w:start w:val="3"/>
      <w:numFmt w:val="upperLetter"/>
      <w:lvlText w:val="%1."/>
      <w:lvlJc w:val="left"/>
      <w:pPr>
        <w:ind w:left="1080" w:hanging="36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529A1AD1"/>
    <w:multiLevelType w:val="hybridMultilevel"/>
    <w:tmpl w:val="859A07A4"/>
    <w:lvl w:ilvl="0" w:tplc="5058A2D6">
      <w:start w:val="100"/>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52A11EAF"/>
    <w:multiLevelType w:val="hybridMultilevel"/>
    <w:tmpl w:val="11649FF4"/>
    <w:lvl w:ilvl="0" w:tplc="04090015">
      <w:start w:val="1"/>
      <w:numFmt w:val="upperLetter"/>
      <w:lvlText w:val="%1."/>
      <w:lvlJc w:val="left"/>
      <w:pPr>
        <w:ind w:left="1009"/>
      </w:pPr>
      <w:rPr>
        <w:b w:val="0"/>
        <w:i w:val="0"/>
        <w:strike w:val="0"/>
        <w:dstrike w:val="0"/>
        <w:color w:val="000000"/>
        <w:sz w:val="22"/>
        <w:szCs w:val="22"/>
        <w:u w:val="none" w:color="000000"/>
        <w:bdr w:val="none" w:sz="0" w:space="0" w:color="auto"/>
        <w:shd w:val="clear" w:color="auto" w:fill="auto"/>
        <w:vertAlign w:val="baseline"/>
      </w:rPr>
    </w:lvl>
    <w:lvl w:ilvl="1" w:tplc="7C180214">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52E930">
      <w:start w:val="1"/>
      <w:numFmt w:val="lowerLetter"/>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72F3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83E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081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80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C9C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4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807DDF"/>
    <w:multiLevelType w:val="hybridMultilevel"/>
    <w:tmpl w:val="6C66FDEE"/>
    <w:lvl w:ilvl="0" w:tplc="171259AE">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A46D7A">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2E3AC8">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701992">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6B88A">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1C05EE">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384118">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902D86">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A1EC8">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3674F1"/>
    <w:multiLevelType w:val="hybridMultilevel"/>
    <w:tmpl w:val="09DA6B14"/>
    <w:lvl w:ilvl="0" w:tplc="7D2C77B6">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CF260">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80B2CE">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EF842">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0262E">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987E44">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A891CC">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859EA">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C4647A">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111DDE"/>
    <w:multiLevelType w:val="hybridMultilevel"/>
    <w:tmpl w:val="1F8C83C0"/>
    <w:lvl w:ilvl="0" w:tplc="D6169F20">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E2CAC">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D2BEC6">
      <w:start w:val="1"/>
      <w:numFmt w:val="lowerLetter"/>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923EFE">
      <w:start w:val="1"/>
      <w:numFmt w:val="lowerRoman"/>
      <w:lvlText w:val="%4."/>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E49E00">
      <w:start w:val="1"/>
      <w:numFmt w:val="lowerLetter"/>
      <w:lvlText w:val="%5"/>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04CD70">
      <w:start w:val="1"/>
      <w:numFmt w:val="lowerRoman"/>
      <w:lvlText w:val="%6"/>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FCBD18">
      <w:start w:val="1"/>
      <w:numFmt w:val="decimal"/>
      <w:lvlText w:val="%7"/>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890C2">
      <w:start w:val="1"/>
      <w:numFmt w:val="lowerLetter"/>
      <w:lvlText w:val="%8"/>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B06CF2">
      <w:start w:val="1"/>
      <w:numFmt w:val="lowerRoman"/>
      <w:lvlText w:val="%9"/>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D53A32"/>
    <w:multiLevelType w:val="hybridMultilevel"/>
    <w:tmpl w:val="8C342030"/>
    <w:lvl w:ilvl="0" w:tplc="0409000F">
      <w:start w:val="1"/>
      <w:numFmt w:val="decimal"/>
      <w:lvlText w:val="%1."/>
      <w:lvlJc w:val="left"/>
      <w:pPr>
        <w:ind w:left="1080" w:firstLine="0"/>
      </w:pPr>
      <w:rPr>
        <w:rFonts w:hint="default"/>
        <w:b w:val="0"/>
        <w:i w:val="0"/>
        <w:strike w:val="0"/>
        <w:dstrike w:val="0"/>
        <w:color w:val="000000"/>
        <w:sz w:val="22"/>
        <w:szCs w:val="22"/>
        <w:u w:val="none" w:color="000000"/>
        <w:vertAlign w:val="baseline"/>
      </w:rPr>
    </w:lvl>
    <w:lvl w:ilvl="1" w:tplc="04090019">
      <w:start w:val="1"/>
      <w:numFmt w:val="lowerLetter"/>
      <w:lvlText w:val="%2."/>
      <w:lvlJc w:val="left"/>
      <w:pPr>
        <w:ind w:left="1512" w:hanging="360"/>
      </w:pPr>
    </w:lvl>
    <w:lvl w:ilvl="2" w:tplc="0409000F">
      <w:start w:val="1"/>
      <w:numFmt w:val="decimal"/>
      <w:lvlText w:val="%3."/>
      <w:lvlJc w:val="lef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7402C8F"/>
    <w:multiLevelType w:val="hybridMultilevel"/>
    <w:tmpl w:val="E078E574"/>
    <w:lvl w:ilvl="0" w:tplc="8D38076C">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95ECFD8E">
      <w:start w:val="1"/>
      <w:numFmt w:val="lowerLetter"/>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CC6E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067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283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BC2C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EEE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765C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2E7E0C"/>
    <w:multiLevelType w:val="hybridMultilevel"/>
    <w:tmpl w:val="D3A4D35A"/>
    <w:lvl w:ilvl="0" w:tplc="C3588376">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80AC8">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CA9CFC">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2906E">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9A014E">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3E00A8">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86594">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DED914">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68FF2">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DFA3F0D"/>
    <w:multiLevelType w:val="hybridMultilevel"/>
    <w:tmpl w:val="05CEEE1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7EA0255B"/>
    <w:multiLevelType w:val="hybridMultilevel"/>
    <w:tmpl w:val="9D4CD5FA"/>
    <w:lvl w:ilvl="0" w:tplc="2E2259CA">
      <w:start w:val="4"/>
      <w:numFmt w:val="upperLetter"/>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31"/>
  </w:num>
  <w:num w:numId="4">
    <w:abstractNumId w:val="15"/>
  </w:num>
  <w:num w:numId="5">
    <w:abstractNumId w:val="4"/>
  </w:num>
  <w:num w:numId="6">
    <w:abstractNumId w:val="27"/>
  </w:num>
  <w:num w:numId="7">
    <w:abstractNumId w:val="12"/>
  </w:num>
  <w:num w:numId="8">
    <w:abstractNumId w:val="22"/>
  </w:num>
  <w:num w:numId="9">
    <w:abstractNumId w:val="20"/>
  </w:num>
  <w:num w:numId="10">
    <w:abstractNumId w:val="21"/>
  </w:num>
  <w:num w:numId="11">
    <w:abstractNumId w:val="23"/>
  </w:num>
  <w:num w:numId="12">
    <w:abstractNumId w:val="26"/>
  </w:num>
  <w:num w:numId="13">
    <w:abstractNumId w:val="5"/>
  </w:num>
  <w:num w:numId="14">
    <w:abstractNumId w:val="28"/>
  </w:num>
  <w:num w:numId="15">
    <w:abstractNumId w:val="3"/>
  </w:num>
  <w:num w:numId="16">
    <w:abstractNumId w:val="18"/>
  </w:num>
  <w:num w:numId="17">
    <w:abstractNumId w:val="17"/>
  </w:num>
  <w:num w:numId="18">
    <w:abstractNumId w:val="34"/>
  </w:num>
  <w:num w:numId="19">
    <w:abstractNumId w:val="19"/>
  </w:num>
  <w:num w:numId="20">
    <w:abstractNumId w:val="13"/>
  </w:num>
  <w:num w:numId="21">
    <w:abstractNumId w:val="25"/>
  </w:num>
  <w:num w:numId="22">
    <w:abstractNumId w:val="9"/>
  </w:num>
  <w:num w:numId="23">
    <w:abstractNumId w:val="33"/>
  </w:num>
  <w:num w:numId="24">
    <w:abstractNumId w:val="16"/>
  </w:num>
  <w:num w:numId="25">
    <w:abstractNumId w:val="14"/>
  </w:num>
  <w:num w:numId="26">
    <w:abstractNumId w:val="7"/>
  </w:num>
  <w:num w:numId="27">
    <w:abstractNumId w:val="11"/>
  </w:num>
  <w:num w:numId="28">
    <w:abstractNumId w:val="2"/>
  </w:num>
  <w:num w:numId="29">
    <w:abstractNumId w:val="0"/>
  </w:num>
  <w:num w:numId="30">
    <w:abstractNumId w:val="24"/>
  </w:num>
  <w:num w:numId="31">
    <w:abstractNumId w:val="30"/>
  </w:num>
  <w:num w:numId="32">
    <w:abstractNumId w:val="8"/>
  </w:num>
  <w:num w:numId="33">
    <w:abstractNumId w:val="1"/>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2tLQwNzC0MDM3NTBR0lEKTi0uzszPAykwqgUACB01pywAAAA="/>
  </w:docVars>
  <w:rsids>
    <w:rsidRoot w:val="00E57DB2"/>
    <w:rsid w:val="000431DC"/>
    <w:rsid w:val="00045EA6"/>
    <w:rsid w:val="000536D5"/>
    <w:rsid w:val="00056C9F"/>
    <w:rsid w:val="000647E1"/>
    <w:rsid w:val="00072171"/>
    <w:rsid w:val="000C307D"/>
    <w:rsid w:val="000D2F07"/>
    <w:rsid w:val="000F7F03"/>
    <w:rsid w:val="00106F73"/>
    <w:rsid w:val="00111C75"/>
    <w:rsid w:val="00122779"/>
    <w:rsid w:val="00133120"/>
    <w:rsid w:val="00136231"/>
    <w:rsid w:val="00145044"/>
    <w:rsid w:val="00193F36"/>
    <w:rsid w:val="001A0113"/>
    <w:rsid w:val="001D5BBC"/>
    <w:rsid w:val="001D5C17"/>
    <w:rsid w:val="001E161D"/>
    <w:rsid w:val="001E43FB"/>
    <w:rsid w:val="00215960"/>
    <w:rsid w:val="00224159"/>
    <w:rsid w:val="002726E0"/>
    <w:rsid w:val="002B0171"/>
    <w:rsid w:val="002D2C56"/>
    <w:rsid w:val="002F5F52"/>
    <w:rsid w:val="0030680F"/>
    <w:rsid w:val="00310E3C"/>
    <w:rsid w:val="0031738F"/>
    <w:rsid w:val="00325F99"/>
    <w:rsid w:val="00365291"/>
    <w:rsid w:val="00372234"/>
    <w:rsid w:val="00375E49"/>
    <w:rsid w:val="003852A7"/>
    <w:rsid w:val="00394C86"/>
    <w:rsid w:val="003D606D"/>
    <w:rsid w:val="003E5CE0"/>
    <w:rsid w:val="0041482D"/>
    <w:rsid w:val="00414FDD"/>
    <w:rsid w:val="0042293A"/>
    <w:rsid w:val="00465CCE"/>
    <w:rsid w:val="00466F83"/>
    <w:rsid w:val="004746C6"/>
    <w:rsid w:val="00477390"/>
    <w:rsid w:val="004908D0"/>
    <w:rsid w:val="004971B5"/>
    <w:rsid w:val="004E1578"/>
    <w:rsid w:val="005168BC"/>
    <w:rsid w:val="00533312"/>
    <w:rsid w:val="00534CE6"/>
    <w:rsid w:val="00546042"/>
    <w:rsid w:val="0056110A"/>
    <w:rsid w:val="00573BA9"/>
    <w:rsid w:val="0058176F"/>
    <w:rsid w:val="00586DA5"/>
    <w:rsid w:val="005B2A4C"/>
    <w:rsid w:val="005D0E09"/>
    <w:rsid w:val="005D3268"/>
    <w:rsid w:val="00611D2D"/>
    <w:rsid w:val="00625EBA"/>
    <w:rsid w:val="00635B23"/>
    <w:rsid w:val="00686AB8"/>
    <w:rsid w:val="006B30E1"/>
    <w:rsid w:val="006E1B3B"/>
    <w:rsid w:val="006F61AF"/>
    <w:rsid w:val="006F7CD7"/>
    <w:rsid w:val="007112DC"/>
    <w:rsid w:val="00721331"/>
    <w:rsid w:val="00725AAB"/>
    <w:rsid w:val="007317AE"/>
    <w:rsid w:val="00732C46"/>
    <w:rsid w:val="0079365E"/>
    <w:rsid w:val="007A5B9A"/>
    <w:rsid w:val="007A6826"/>
    <w:rsid w:val="007C01E0"/>
    <w:rsid w:val="007D1F80"/>
    <w:rsid w:val="00822B13"/>
    <w:rsid w:val="00846AFF"/>
    <w:rsid w:val="00891B86"/>
    <w:rsid w:val="00894139"/>
    <w:rsid w:val="008A2655"/>
    <w:rsid w:val="008A4A9F"/>
    <w:rsid w:val="008B4C39"/>
    <w:rsid w:val="008C4945"/>
    <w:rsid w:val="008D0254"/>
    <w:rsid w:val="008D0C7E"/>
    <w:rsid w:val="008D50E4"/>
    <w:rsid w:val="008D79FF"/>
    <w:rsid w:val="00952B14"/>
    <w:rsid w:val="00982669"/>
    <w:rsid w:val="009A2471"/>
    <w:rsid w:val="009A24FE"/>
    <w:rsid w:val="009A58A1"/>
    <w:rsid w:val="009D6EC3"/>
    <w:rsid w:val="009E3E44"/>
    <w:rsid w:val="009E3FE2"/>
    <w:rsid w:val="009F70AB"/>
    <w:rsid w:val="00A1196A"/>
    <w:rsid w:val="00A31731"/>
    <w:rsid w:val="00A5414D"/>
    <w:rsid w:val="00A732B9"/>
    <w:rsid w:val="00A963E7"/>
    <w:rsid w:val="00AA3167"/>
    <w:rsid w:val="00AC341D"/>
    <w:rsid w:val="00AD2C35"/>
    <w:rsid w:val="00B06280"/>
    <w:rsid w:val="00B11057"/>
    <w:rsid w:val="00B22665"/>
    <w:rsid w:val="00B35BBF"/>
    <w:rsid w:val="00B4213C"/>
    <w:rsid w:val="00B4437B"/>
    <w:rsid w:val="00B47C66"/>
    <w:rsid w:val="00BC558A"/>
    <w:rsid w:val="00BD46E6"/>
    <w:rsid w:val="00BD624E"/>
    <w:rsid w:val="00BE45E5"/>
    <w:rsid w:val="00BF0BA2"/>
    <w:rsid w:val="00C027E5"/>
    <w:rsid w:val="00C514AA"/>
    <w:rsid w:val="00C54E5B"/>
    <w:rsid w:val="00C61877"/>
    <w:rsid w:val="00C8419E"/>
    <w:rsid w:val="00C87657"/>
    <w:rsid w:val="00C9124A"/>
    <w:rsid w:val="00CA2F4B"/>
    <w:rsid w:val="00CF0432"/>
    <w:rsid w:val="00CF0CB1"/>
    <w:rsid w:val="00CF123F"/>
    <w:rsid w:val="00CF3102"/>
    <w:rsid w:val="00D279F5"/>
    <w:rsid w:val="00D32902"/>
    <w:rsid w:val="00D339C6"/>
    <w:rsid w:val="00D538F4"/>
    <w:rsid w:val="00D73348"/>
    <w:rsid w:val="00D76BFF"/>
    <w:rsid w:val="00D91C95"/>
    <w:rsid w:val="00D9555B"/>
    <w:rsid w:val="00DF77C1"/>
    <w:rsid w:val="00E11744"/>
    <w:rsid w:val="00E1207E"/>
    <w:rsid w:val="00E13D0D"/>
    <w:rsid w:val="00E317EC"/>
    <w:rsid w:val="00E42A20"/>
    <w:rsid w:val="00E43302"/>
    <w:rsid w:val="00E5774F"/>
    <w:rsid w:val="00E57DB2"/>
    <w:rsid w:val="00E70116"/>
    <w:rsid w:val="00E7027E"/>
    <w:rsid w:val="00E72DB8"/>
    <w:rsid w:val="00E80930"/>
    <w:rsid w:val="00EC1DB6"/>
    <w:rsid w:val="00EC29A5"/>
    <w:rsid w:val="00EF0B91"/>
    <w:rsid w:val="00F15ED3"/>
    <w:rsid w:val="00F32051"/>
    <w:rsid w:val="00F4079A"/>
    <w:rsid w:val="00F41638"/>
    <w:rsid w:val="00F52CA1"/>
    <w:rsid w:val="00F60D19"/>
    <w:rsid w:val="00F70330"/>
    <w:rsid w:val="00F73426"/>
    <w:rsid w:val="00F83C5C"/>
    <w:rsid w:val="00F941F1"/>
    <w:rsid w:val="00F9609F"/>
    <w:rsid w:val="00FA5BD8"/>
    <w:rsid w:val="00FC2BF6"/>
    <w:rsid w:val="00FE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1" w:hanging="9"/>
    </w:pPr>
    <w:rPr>
      <w:rFonts w:ascii="Arial" w:eastAsia="Arial" w:hAnsi="Arial" w:cs="Arial"/>
      <w:color w:val="000000"/>
    </w:rPr>
  </w:style>
  <w:style w:type="paragraph" w:styleId="Heading1">
    <w:name w:val="heading 1"/>
    <w:next w:val="Normal"/>
    <w:link w:val="Heading1Char"/>
    <w:uiPriority w:val="9"/>
    <w:unhideWhenUsed/>
    <w:qFormat/>
    <w:pPr>
      <w:keepNext/>
      <w:keepLines/>
      <w:ind w:left="10"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5" w:line="249" w:lineRule="auto"/>
      <w:ind w:left="81" w:hanging="9"/>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character" w:customStyle="1" w:styleId="Heading2Char">
    <w:name w:val="Heading 2 Char"/>
    <w:link w:val="Heading2"/>
    <w:rPr>
      <w:rFonts w:ascii="Arial" w:eastAsia="Arial" w:hAnsi="Arial" w:cs="Arial"/>
      <w:color w:val="000000"/>
      <w:sz w:val="22"/>
    </w:rPr>
  </w:style>
  <w:style w:type="paragraph" w:styleId="TOC1">
    <w:name w:val="toc 1"/>
    <w:hidden/>
    <w:uiPriority w:val="39"/>
    <w:pPr>
      <w:spacing w:after="5" w:line="249" w:lineRule="auto"/>
      <w:ind w:left="24" w:right="23" w:hanging="9"/>
    </w:pPr>
    <w:rPr>
      <w:rFonts w:ascii="Arial" w:eastAsia="Arial" w:hAnsi="Arial" w:cs="Arial"/>
      <w:color w:val="000000"/>
    </w:rPr>
  </w:style>
  <w:style w:type="paragraph" w:styleId="TOC2">
    <w:name w:val="toc 2"/>
    <w:hidden/>
    <w:uiPriority w:val="39"/>
    <w:pPr>
      <w:spacing w:after="5" w:line="249" w:lineRule="auto"/>
      <w:ind w:left="244" w:right="23" w:hanging="9"/>
    </w:pPr>
    <w:rPr>
      <w:rFonts w:ascii="Arial" w:eastAsia="Arial" w:hAnsi="Arial" w:cs="Arial"/>
      <w:color w:val="000000"/>
    </w:rPr>
  </w:style>
  <w:style w:type="character" w:styleId="Hyperlink">
    <w:name w:val="Hyperlink"/>
    <w:basedOn w:val="DefaultParagraphFont"/>
    <w:uiPriority w:val="99"/>
    <w:unhideWhenUsed/>
    <w:rsid w:val="002D2C56"/>
    <w:rPr>
      <w:color w:val="0563C1" w:themeColor="hyperlink"/>
      <w:u w:val="single"/>
    </w:rPr>
  </w:style>
  <w:style w:type="paragraph" w:styleId="ListParagraph">
    <w:name w:val="List Paragraph"/>
    <w:basedOn w:val="Normal"/>
    <w:uiPriority w:val="34"/>
    <w:qFormat/>
    <w:rsid w:val="00625EBA"/>
    <w:pPr>
      <w:ind w:left="720"/>
      <w:contextualSpacing/>
    </w:pPr>
  </w:style>
  <w:style w:type="character" w:styleId="FollowedHyperlink">
    <w:name w:val="FollowedHyperlink"/>
    <w:basedOn w:val="DefaultParagraphFont"/>
    <w:uiPriority w:val="99"/>
    <w:semiHidden/>
    <w:unhideWhenUsed/>
    <w:rsid w:val="00E5774F"/>
    <w:rPr>
      <w:color w:val="954F72" w:themeColor="followedHyperlink"/>
      <w:u w:val="single"/>
    </w:rPr>
  </w:style>
  <w:style w:type="character" w:styleId="CommentReference">
    <w:name w:val="annotation reference"/>
    <w:basedOn w:val="DefaultParagraphFont"/>
    <w:uiPriority w:val="99"/>
    <w:semiHidden/>
    <w:unhideWhenUsed/>
    <w:rsid w:val="001A0113"/>
    <w:rPr>
      <w:sz w:val="16"/>
      <w:szCs w:val="16"/>
    </w:rPr>
  </w:style>
  <w:style w:type="paragraph" w:styleId="CommentText">
    <w:name w:val="annotation text"/>
    <w:basedOn w:val="Normal"/>
    <w:link w:val="CommentTextChar"/>
    <w:uiPriority w:val="99"/>
    <w:semiHidden/>
    <w:unhideWhenUsed/>
    <w:rsid w:val="001A0113"/>
    <w:pPr>
      <w:spacing w:line="240" w:lineRule="auto"/>
    </w:pPr>
    <w:rPr>
      <w:sz w:val="20"/>
      <w:szCs w:val="20"/>
    </w:rPr>
  </w:style>
  <w:style w:type="character" w:customStyle="1" w:styleId="CommentTextChar">
    <w:name w:val="Comment Text Char"/>
    <w:basedOn w:val="DefaultParagraphFont"/>
    <w:link w:val="CommentText"/>
    <w:uiPriority w:val="99"/>
    <w:semiHidden/>
    <w:rsid w:val="001A011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A0113"/>
    <w:rPr>
      <w:b/>
      <w:bCs/>
    </w:rPr>
  </w:style>
  <w:style w:type="character" w:customStyle="1" w:styleId="CommentSubjectChar">
    <w:name w:val="Comment Subject Char"/>
    <w:basedOn w:val="CommentTextChar"/>
    <w:link w:val="CommentSubject"/>
    <w:uiPriority w:val="99"/>
    <w:semiHidden/>
    <w:rsid w:val="001A0113"/>
    <w:rPr>
      <w:rFonts w:ascii="Arial" w:eastAsia="Arial" w:hAnsi="Arial" w:cs="Arial"/>
      <w:b/>
      <w:bCs/>
      <w:color w:val="000000"/>
      <w:sz w:val="20"/>
      <w:szCs w:val="20"/>
    </w:rPr>
  </w:style>
  <w:style w:type="paragraph" w:styleId="Revision">
    <w:name w:val="Revision"/>
    <w:hidden/>
    <w:uiPriority w:val="99"/>
    <w:semiHidden/>
    <w:rsid w:val="00F4079A"/>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F4079A"/>
    <w:rPr>
      <w:color w:val="605E5C"/>
      <w:shd w:val="clear" w:color="auto" w:fill="E1DFDD"/>
    </w:rPr>
  </w:style>
  <w:style w:type="paragraph" w:styleId="BalloonText">
    <w:name w:val="Balloon Text"/>
    <w:basedOn w:val="Normal"/>
    <w:link w:val="BalloonTextChar"/>
    <w:uiPriority w:val="99"/>
    <w:semiHidden/>
    <w:unhideWhenUsed/>
    <w:rsid w:val="0032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9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rockwellautomation.com/en-us/support/product/product-selection-configuration/procurement-specifications.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5094-SR001A-EN-P</Pub_x0020_Number>
    <Web_x0020_Viewable_x0020_File xmlns="abbdcb3d-099a-4938-9716-09002f94320e">true</Web_x0020_Viewable_x0020_File>
    <_dlc_DocId xmlns="47c87bbf-09cc-4240-9732-2de2d2a31a55">X5CRWDN33DVV-118087910-144255</_dlc_DocId>
    <_dlc_DocIdUrl xmlns="47c87bbf-09cc-4240-9732-2de2d2a31a55">
      <Url>https://rockwellautomation.sharepoint.com/teams/DocMan_Other_Publications/_layouts/15/DocIdRedir.aspx?ID=X5CRWDN33DVV-118087910-144255</Url>
      <Description>X5CRWDN33DVV-118087910-144255</Description>
    </_dlc_DocIdUrl>
  </documentManagement>
</p:properties>
</file>

<file path=customXml/itemProps1.xml><?xml version="1.0" encoding="utf-8"?>
<ds:datastoreItem xmlns:ds="http://schemas.openxmlformats.org/officeDocument/2006/customXml" ds:itemID="{FD4AC074-78B5-48B4-AFC6-1DACE52FC066}"/>
</file>

<file path=customXml/itemProps2.xml><?xml version="1.0" encoding="utf-8"?>
<ds:datastoreItem xmlns:ds="http://schemas.openxmlformats.org/officeDocument/2006/customXml" ds:itemID="{930203A9-99E2-4647-B675-6D52C981B61E}"/>
</file>

<file path=customXml/itemProps3.xml><?xml version="1.0" encoding="utf-8"?>
<ds:datastoreItem xmlns:ds="http://schemas.openxmlformats.org/officeDocument/2006/customXml" ds:itemID="{FCF416AD-AE6A-42BA-8CE1-A0038F1F44FB}"/>
</file>

<file path=customXml/itemProps4.xml><?xml version="1.0" encoding="utf-8"?>
<ds:datastoreItem xmlns:ds="http://schemas.openxmlformats.org/officeDocument/2006/customXml" ds:itemID="{5119D51D-B598-4713-9415-63C1EE172C22}"/>
</file>

<file path=docProps/app.xml><?xml version="1.0" encoding="utf-8"?>
<Properties xmlns="http://schemas.openxmlformats.org/officeDocument/2006/extended-properties" xmlns:vt="http://schemas.openxmlformats.org/officeDocument/2006/docPropsVTypes">
  <Template>Normal.dotm</Template>
  <TotalTime>0</TotalTime>
  <Pages>11</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5094-SR001A-EN-P.docx</dc:title>
  <dc:subject/>
  <dc:creator/>
  <cp:keywords/>
  <cp:lastModifiedBy/>
  <cp:revision>1</cp:revision>
  <dcterms:created xsi:type="dcterms:W3CDTF">2022-01-24T03:49:00Z</dcterms:created>
  <dcterms:modified xsi:type="dcterms:W3CDTF">2022-01-24T03:49:00Z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707ce5cb-0c6a-48ee-a8bc-3273adf2c03c</vt:lpwstr>
  </property>
  <property fmtid="{D5CDD505-2E9C-101B-9397-08002B2CF9AE}" pid="6" name="Extension">
    <vt:lpwstr>docx</vt:lpwstr>
  </property>
  <property fmtid="{D5CDD505-2E9C-101B-9397-08002B2CF9AE}" pid="7" name="RA Document Classification">
    <vt:lpwstr>1;#Public|dcecd10e-7251-4f60-a8ff-7e213ab89935</vt:lpwstr>
  </property>
</Properties>
</file>