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BA232" w14:textId="77777777" w:rsidR="002412B8" w:rsidRPr="00396BB9" w:rsidRDefault="002412B8" w:rsidP="48F5F27D">
      <w:pPr>
        <w:pStyle w:val="ARCATNormal"/>
        <w:pBdr>
          <w:bottom w:val="single" w:sz="4" w:space="1" w:color="auto"/>
        </w:pBdr>
        <w:tabs>
          <w:tab w:val="right" w:pos="9630"/>
        </w:tabs>
        <w:spacing w:line="360" w:lineRule="auto"/>
        <w:rPr>
          <w:sz w:val="24"/>
        </w:rPr>
      </w:pPr>
      <w:r w:rsidRPr="48F5F27D">
        <w:rPr>
          <w:sz w:val="24"/>
        </w:rPr>
        <w:t>ROCKWELL AUTOMATION</w:t>
      </w:r>
      <w:r>
        <w:tab/>
      </w:r>
      <w:r w:rsidRPr="48F5F27D">
        <w:rPr>
          <w:sz w:val="24"/>
        </w:rPr>
        <w:t xml:space="preserve">PROCUREMENT SPECIFICATION </w:t>
      </w:r>
    </w:p>
    <w:p w14:paraId="18D7D88E" w14:textId="77777777" w:rsidR="00D91E42" w:rsidRDefault="00D91E42" w:rsidP="48F5F27D">
      <w:pPr>
        <w:pStyle w:val="ARCATNormal"/>
        <w:jc w:val="center"/>
        <w:rPr>
          <w:b/>
          <w:bCs/>
          <w:sz w:val="36"/>
          <w:szCs w:val="36"/>
        </w:rPr>
      </w:pPr>
    </w:p>
    <w:p w14:paraId="2B9B6D85" w14:textId="77777777" w:rsidR="00D91E42" w:rsidRDefault="00D91E42" w:rsidP="48F5F27D">
      <w:pPr>
        <w:pStyle w:val="ARCATNormal"/>
        <w:jc w:val="center"/>
        <w:rPr>
          <w:b/>
          <w:bCs/>
          <w:sz w:val="36"/>
          <w:szCs w:val="36"/>
        </w:rPr>
      </w:pPr>
    </w:p>
    <w:p w14:paraId="04C5480F" w14:textId="77777777" w:rsidR="00D91E42" w:rsidRDefault="00D91E42" w:rsidP="48F5F27D">
      <w:pPr>
        <w:pStyle w:val="ARCATNormal"/>
        <w:jc w:val="center"/>
        <w:rPr>
          <w:b/>
          <w:bCs/>
          <w:sz w:val="36"/>
          <w:szCs w:val="36"/>
        </w:rPr>
      </w:pPr>
    </w:p>
    <w:p w14:paraId="1F6A1888" w14:textId="77777777" w:rsidR="00D91E42" w:rsidRDefault="00D91E42" w:rsidP="48F5F27D">
      <w:pPr>
        <w:pStyle w:val="ARCATNormal"/>
        <w:jc w:val="center"/>
        <w:rPr>
          <w:b/>
          <w:bCs/>
          <w:sz w:val="36"/>
          <w:szCs w:val="36"/>
        </w:rPr>
      </w:pPr>
    </w:p>
    <w:p w14:paraId="01D37BFD" w14:textId="0FFCF5F9" w:rsidR="00C43473" w:rsidRPr="006A0361" w:rsidRDefault="00C43473" w:rsidP="00C43473">
      <w:pPr>
        <w:pStyle w:val="ARCATNormal"/>
        <w:jc w:val="center"/>
        <w:outlineLvl w:val="0"/>
        <w:rPr>
          <w:b/>
          <w:sz w:val="28"/>
          <w:szCs w:val="28"/>
        </w:rPr>
      </w:pPr>
      <w:r w:rsidRPr="006A0361">
        <w:rPr>
          <w:b/>
          <w:sz w:val="28"/>
          <w:szCs w:val="28"/>
        </w:rPr>
        <w:t>PROCUREMENT SPECIFICATION</w:t>
      </w:r>
    </w:p>
    <w:p w14:paraId="2948396E" w14:textId="77777777" w:rsidR="00C43473" w:rsidRPr="006A0361" w:rsidRDefault="00C43473" w:rsidP="00C43473">
      <w:pPr>
        <w:pStyle w:val="ARCATNormal"/>
        <w:jc w:val="center"/>
        <w:rPr>
          <w:b/>
        </w:rPr>
      </w:pPr>
    </w:p>
    <w:p w14:paraId="52D0045C" w14:textId="797C6851" w:rsidR="00C43473" w:rsidRPr="006A0361" w:rsidRDefault="00C43473" w:rsidP="00C43473">
      <w:pPr>
        <w:pStyle w:val="ARCATNormal"/>
        <w:ind w:left="1440" w:right="1440"/>
        <w:jc w:val="center"/>
        <w:rPr>
          <w:b/>
          <w:sz w:val="36"/>
          <w:szCs w:val="36"/>
        </w:rPr>
      </w:pPr>
      <w:proofErr w:type="spellStart"/>
      <w:r>
        <w:rPr>
          <w:b/>
          <w:sz w:val="36"/>
          <w:szCs w:val="36"/>
        </w:rPr>
        <w:t>Optix</w:t>
      </w:r>
      <w:r w:rsidRPr="006A0361">
        <w:rPr>
          <w:b/>
          <w:sz w:val="36"/>
          <w:szCs w:val="36"/>
        </w:rPr>
        <w:t>Panel</w:t>
      </w:r>
      <w:proofErr w:type="spellEnd"/>
      <w:r w:rsidRPr="006A0361">
        <w:rPr>
          <w:b/>
          <w:sz w:val="36"/>
          <w:szCs w:val="36"/>
        </w:rPr>
        <w:t xml:space="preserve">™ </w:t>
      </w:r>
      <w:r w:rsidR="00EB676D">
        <w:rPr>
          <w:b/>
          <w:sz w:val="36"/>
          <w:szCs w:val="36"/>
        </w:rPr>
        <w:t>Compact</w:t>
      </w:r>
      <w:r w:rsidRPr="006A0361">
        <w:rPr>
          <w:b/>
          <w:sz w:val="36"/>
          <w:szCs w:val="36"/>
        </w:rPr>
        <w:t xml:space="preserve"> Operator</w:t>
      </w:r>
      <w:r>
        <w:rPr>
          <w:b/>
          <w:sz w:val="36"/>
          <w:szCs w:val="36"/>
        </w:rPr>
        <w:t> </w:t>
      </w:r>
      <w:r w:rsidRPr="006A0361">
        <w:rPr>
          <w:b/>
          <w:sz w:val="36"/>
          <w:szCs w:val="36"/>
        </w:rPr>
        <w:t>Interface</w:t>
      </w:r>
      <w:r>
        <w:rPr>
          <w:b/>
          <w:sz w:val="36"/>
          <w:szCs w:val="36"/>
        </w:rPr>
        <w:t> </w:t>
      </w:r>
      <w:r w:rsidRPr="006A0361">
        <w:rPr>
          <w:b/>
          <w:sz w:val="36"/>
          <w:szCs w:val="36"/>
        </w:rPr>
        <w:t>for</w:t>
      </w:r>
    </w:p>
    <w:p w14:paraId="4845A295" w14:textId="041B222F" w:rsidR="00481F0F" w:rsidRDefault="00EB676D" w:rsidP="48F5F27D">
      <w:pPr>
        <w:pStyle w:val="ARCATNormal"/>
        <w:ind w:left="1440" w:right="1440"/>
        <w:jc w:val="center"/>
        <w:rPr>
          <w:b/>
          <w:bCs/>
          <w:sz w:val="36"/>
          <w:szCs w:val="36"/>
        </w:rPr>
      </w:pPr>
      <w:r>
        <w:rPr>
          <w:b/>
          <w:sz w:val="36"/>
          <w:szCs w:val="36"/>
        </w:rPr>
        <w:t>4.3</w:t>
      </w:r>
      <w:r w:rsidR="00C43473" w:rsidRPr="006A0361">
        <w:rPr>
          <w:b/>
          <w:sz w:val="36"/>
          <w:szCs w:val="36"/>
        </w:rPr>
        <w:t xml:space="preserve">-inch </w:t>
      </w:r>
      <w:r w:rsidR="00C43473">
        <w:rPr>
          <w:b/>
          <w:sz w:val="36"/>
          <w:szCs w:val="36"/>
        </w:rPr>
        <w:t xml:space="preserve">to </w:t>
      </w:r>
      <w:r>
        <w:rPr>
          <w:b/>
          <w:sz w:val="36"/>
          <w:szCs w:val="36"/>
        </w:rPr>
        <w:t>7</w:t>
      </w:r>
      <w:r w:rsidR="00C43473" w:rsidRPr="006A0361">
        <w:rPr>
          <w:b/>
          <w:sz w:val="36"/>
          <w:szCs w:val="36"/>
        </w:rPr>
        <w:t>-inch Displays</w:t>
      </w:r>
    </w:p>
    <w:p w14:paraId="4EFA5D33" w14:textId="77777777" w:rsidR="002A4067" w:rsidRPr="006A0361" w:rsidRDefault="002A4067" w:rsidP="48F5F27D">
      <w:pPr>
        <w:pStyle w:val="ARCATNormal"/>
        <w:jc w:val="center"/>
        <w:rPr>
          <w:b/>
          <w:bCs/>
          <w:sz w:val="36"/>
          <w:szCs w:val="36"/>
        </w:rPr>
      </w:pPr>
    </w:p>
    <w:p w14:paraId="75D63B4D" w14:textId="77777777" w:rsidR="002A4067" w:rsidRPr="006A0361" w:rsidRDefault="002A4067" w:rsidP="48F5F27D">
      <w:pPr>
        <w:pStyle w:val="ARCATNormal"/>
        <w:jc w:val="center"/>
        <w:rPr>
          <w:b/>
          <w:bCs/>
          <w:sz w:val="36"/>
          <w:szCs w:val="36"/>
        </w:rPr>
      </w:pPr>
    </w:p>
    <w:p w14:paraId="36ADE7A5" w14:textId="77777777" w:rsidR="002A4067" w:rsidRPr="006A0361" w:rsidRDefault="002A4067" w:rsidP="48F5F27D">
      <w:pPr>
        <w:pStyle w:val="ARCATNormal"/>
        <w:jc w:val="center"/>
        <w:rPr>
          <w:b/>
          <w:bCs/>
          <w:sz w:val="36"/>
          <w:szCs w:val="36"/>
        </w:rPr>
      </w:pPr>
    </w:p>
    <w:p w14:paraId="489C635B" w14:textId="77777777" w:rsidR="002A4067" w:rsidRPr="006A0361" w:rsidRDefault="002A4067" w:rsidP="48F5F27D">
      <w:pPr>
        <w:pStyle w:val="ARCATNormal"/>
        <w:jc w:val="center"/>
        <w:rPr>
          <w:b/>
          <w:bCs/>
          <w:sz w:val="36"/>
          <w:szCs w:val="36"/>
        </w:rPr>
      </w:pPr>
    </w:p>
    <w:p w14:paraId="329C7FAA" w14:textId="77777777" w:rsidR="002A4067" w:rsidRPr="006A0361" w:rsidRDefault="002A4067" w:rsidP="48F5F27D">
      <w:pPr>
        <w:pStyle w:val="ARCATNormal"/>
        <w:jc w:val="center"/>
        <w:rPr>
          <w:b/>
          <w:bCs/>
          <w:sz w:val="36"/>
          <w:szCs w:val="36"/>
        </w:rPr>
      </w:pPr>
    </w:p>
    <w:p w14:paraId="38DA5BEC" w14:textId="77777777" w:rsidR="002A4067" w:rsidRPr="006A0361" w:rsidRDefault="002A4067" w:rsidP="48F5F27D">
      <w:pPr>
        <w:pStyle w:val="ARCATNormal"/>
        <w:jc w:val="center"/>
        <w:rPr>
          <w:b/>
          <w:bCs/>
          <w:sz w:val="36"/>
          <w:szCs w:val="36"/>
        </w:rPr>
      </w:pPr>
    </w:p>
    <w:p w14:paraId="2C054B4C" w14:textId="77777777" w:rsidR="002A4067" w:rsidRPr="006A0361" w:rsidRDefault="002A4067" w:rsidP="48F5F27D">
      <w:pPr>
        <w:pStyle w:val="ARCATNormal"/>
        <w:jc w:val="center"/>
        <w:rPr>
          <w:b/>
          <w:bCs/>
          <w:sz w:val="36"/>
          <w:szCs w:val="36"/>
        </w:rPr>
      </w:pPr>
    </w:p>
    <w:p w14:paraId="62265EED" w14:textId="77777777" w:rsidR="002A4067" w:rsidRPr="006A0361" w:rsidRDefault="002A4067" w:rsidP="48F5F27D">
      <w:pPr>
        <w:pStyle w:val="ARCATNormal"/>
        <w:jc w:val="center"/>
        <w:rPr>
          <w:b/>
          <w:bCs/>
          <w:sz w:val="36"/>
          <w:szCs w:val="36"/>
        </w:rPr>
      </w:pPr>
    </w:p>
    <w:p w14:paraId="7821BE70" w14:textId="77777777" w:rsidR="00D91E42" w:rsidRPr="006A0361" w:rsidRDefault="00D91E42" w:rsidP="48F5F27D">
      <w:pPr>
        <w:pStyle w:val="ARCATNormal"/>
        <w:jc w:val="center"/>
        <w:rPr>
          <w:b/>
          <w:bCs/>
          <w:sz w:val="36"/>
          <w:szCs w:val="36"/>
        </w:rPr>
      </w:pPr>
    </w:p>
    <w:p w14:paraId="305B313F" w14:textId="77777777" w:rsidR="002A4067" w:rsidRPr="006A0361" w:rsidRDefault="002A4067" w:rsidP="48F5F27D">
      <w:pPr>
        <w:pStyle w:val="ARCATNormal"/>
        <w:jc w:val="center"/>
        <w:rPr>
          <w:b/>
          <w:bCs/>
          <w:sz w:val="36"/>
          <w:szCs w:val="36"/>
        </w:rPr>
      </w:pPr>
    </w:p>
    <w:p w14:paraId="357D1208" w14:textId="77777777" w:rsidR="002A4067" w:rsidRPr="006A0361" w:rsidRDefault="002A4067" w:rsidP="48F5F27D">
      <w:pPr>
        <w:pStyle w:val="ARCATNormal"/>
        <w:jc w:val="center"/>
        <w:rPr>
          <w:b/>
          <w:bCs/>
          <w:sz w:val="36"/>
          <w:szCs w:val="36"/>
        </w:rPr>
      </w:pPr>
    </w:p>
    <w:p w14:paraId="1A299613" w14:textId="77777777" w:rsidR="002A4067" w:rsidRPr="006A0361" w:rsidRDefault="002A4067" w:rsidP="48F5F27D">
      <w:pPr>
        <w:pStyle w:val="ARCATNormal"/>
        <w:jc w:val="center"/>
        <w:rPr>
          <w:b/>
          <w:bCs/>
          <w:sz w:val="36"/>
          <w:szCs w:val="36"/>
        </w:rPr>
      </w:pPr>
    </w:p>
    <w:p w14:paraId="0591D21F" w14:textId="3EE28CD3" w:rsidR="00481F0F" w:rsidRPr="000F0A16" w:rsidRDefault="00481F0F" w:rsidP="00481F0F">
      <w:pPr>
        <w:pStyle w:val="ARCATNormal"/>
      </w:pPr>
      <w:r w:rsidRPr="48F5F27D">
        <w:rPr>
          <w:b/>
          <w:bCs/>
        </w:rPr>
        <w:t xml:space="preserve">NOTICE: </w:t>
      </w:r>
      <w:r>
        <w:t xml:space="preserve">The specification guidelines in this document are intended to aid in the specification of products. Specific installations have specific requirements, and Rockwell Automation does not recommend or intend any specific application based solely upon the guidelines provided here. Because of the variety of uses for this information, the user of, and those responsible for applying this information, are responsible for ensuring the acceptability of each application and appropriate use of the guidelines. In no event will Rockwell Automation be liable for misuse, </w:t>
      </w:r>
      <w:proofErr w:type="gramStart"/>
      <w:r>
        <w:t>misapplication</w:t>
      </w:r>
      <w:proofErr w:type="gramEnd"/>
      <w:r>
        <w:t xml:space="preserve"> or reliance on these guidelines in connection with any specific application. Rockwell Automation also disclaims indirect or consequential damages resulting from the use or application of this information.</w:t>
      </w:r>
    </w:p>
    <w:p w14:paraId="46369FAA" w14:textId="77777777" w:rsidR="00481F0F" w:rsidRPr="000F0A16" w:rsidRDefault="00481F0F" w:rsidP="48F5F27D">
      <w:pPr>
        <w:pStyle w:val="ARCATNormal"/>
        <w:rPr>
          <w:b/>
          <w:bCs/>
        </w:rPr>
      </w:pPr>
    </w:p>
    <w:p w14:paraId="0BEFA710" w14:textId="7B2FBED4" w:rsidR="00D329D1" w:rsidRPr="006905AA" w:rsidRDefault="00481F0F" w:rsidP="006905AA">
      <w:pPr>
        <w:pStyle w:val="ARCATNormal"/>
      </w:pPr>
      <w:r w:rsidRPr="48F5F27D">
        <w:rPr>
          <w:b/>
          <w:bCs/>
        </w:rPr>
        <w:t xml:space="preserve">Note: </w:t>
      </w:r>
      <w:r>
        <w:t xml:space="preserve">To download or view a .doc file version of this procurement specification, please visit: </w:t>
      </w:r>
      <w:hyperlink r:id="rId8" w:history="1">
        <w:r w:rsidR="00C871EC" w:rsidRPr="48F5F27D">
          <w:rPr>
            <w:rStyle w:val="Hyperlink"/>
          </w:rPr>
          <w:t>www.rockwellautomation.com/en-us/support/product/product-selection-configuration/procurement-specifications.html</w:t>
        </w:r>
      </w:hyperlink>
      <w:r>
        <w:br w:type="page"/>
      </w:r>
    </w:p>
    <w:p w14:paraId="01B7AB1B" w14:textId="77777777" w:rsidR="001A3158" w:rsidRDefault="001A3158" w:rsidP="00D329D1">
      <w:pPr>
        <w:pStyle w:val="ARCATNormal"/>
        <w:outlineLvl w:val="0"/>
        <w:rPr>
          <w:b/>
        </w:rPr>
      </w:pPr>
    </w:p>
    <w:p w14:paraId="3DDA275C" w14:textId="7206DA3F" w:rsidR="00D329D1" w:rsidRPr="006A0361" w:rsidRDefault="00D329D1" w:rsidP="00D329D1">
      <w:pPr>
        <w:pStyle w:val="ARCATNormal"/>
        <w:outlineLvl w:val="0"/>
        <w:rPr>
          <w:b/>
        </w:rPr>
      </w:pPr>
      <w:r w:rsidRPr="006A0361">
        <w:rPr>
          <w:b/>
        </w:rPr>
        <w:t>TABLE OF CONTENTS</w:t>
      </w:r>
    </w:p>
    <w:p w14:paraId="7524DB85" w14:textId="77777777" w:rsidR="00D329D1" w:rsidRPr="006A0361" w:rsidRDefault="00D329D1" w:rsidP="00D329D1">
      <w:pPr>
        <w:pStyle w:val="ARCATNormal"/>
      </w:pPr>
    </w:p>
    <w:p w14:paraId="1CEBD2BB" w14:textId="06CCA23F" w:rsidR="007B44B1" w:rsidRDefault="00D329D1">
      <w:pPr>
        <w:pStyle w:val="TOC1"/>
        <w:rPr>
          <w:rFonts w:asciiTheme="minorHAnsi" w:eastAsiaTheme="minorEastAsia" w:hAnsiTheme="minorHAnsi" w:cstheme="minorBidi"/>
          <w:noProof/>
          <w:kern w:val="2"/>
          <w:szCs w:val="22"/>
          <w14:ligatures w14:val="standardContextual"/>
        </w:rPr>
      </w:pPr>
      <w:r w:rsidRPr="006A0361">
        <w:fldChar w:fldCharType="begin"/>
      </w:r>
      <w:r w:rsidRPr="006A0361">
        <w:instrText xml:space="preserve"> TOC \h \z \t "ARCAT Heading 1 -  Part,1,ARCAT Heading 2 - Article,2" </w:instrText>
      </w:r>
      <w:r w:rsidRPr="006A0361">
        <w:fldChar w:fldCharType="separate"/>
      </w:r>
      <w:hyperlink w:anchor="_Toc143757558" w:history="1">
        <w:r w:rsidR="007B44B1" w:rsidRPr="00DB534C">
          <w:rPr>
            <w:rStyle w:val="Hyperlink"/>
            <w:b/>
            <w:noProof/>
          </w:rPr>
          <w:t>PART 1 GENERAL</w:t>
        </w:r>
        <w:r w:rsidR="007B44B1">
          <w:rPr>
            <w:noProof/>
            <w:webHidden/>
          </w:rPr>
          <w:tab/>
        </w:r>
        <w:r w:rsidR="007B44B1">
          <w:rPr>
            <w:noProof/>
            <w:webHidden/>
          </w:rPr>
          <w:fldChar w:fldCharType="begin"/>
        </w:r>
        <w:r w:rsidR="007B44B1">
          <w:rPr>
            <w:noProof/>
            <w:webHidden/>
          </w:rPr>
          <w:instrText xml:space="preserve"> PAGEREF _Toc143757558 \h </w:instrText>
        </w:r>
        <w:r w:rsidR="007B44B1">
          <w:rPr>
            <w:noProof/>
            <w:webHidden/>
          </w:rPr>
        </w:r>
        <w:r w:rsidR="007B44B1">
          <w:rPr>
            <w:noProof/>
            <w:webHidden/>
          </w:rPr>
          <w:fldChar w:fldCharType="separate"/>
        </w:r>
        <w:r w:rsidR="007B44B1">
          <w:rPr>
            <w:noProof/>
            <w:webHidden/>
          </w:rPr>
          <w:t>3</w:t>
        </w:r>
        <w:r w:rsidR="007B44B1">
          <w:rPr>
            <w:noProof/>
            <w:webHidden/>
          </w:rPr>
          <w:fldChar w:fldCharType="end"/>
        </w:r>
      </w:hyperlink>
    </w:p>
    <w:p w14:paraId="1E00092E" w14:textId="1361FE6D" w:rsidR="007B44B1" w:rsidRDefault="00633AC3">
      <w:pPr>
        <w:pStyle w:val="TOC2"/>
        <w:rPr>
          <w:rFonts w:asciiTheme="minorHAnsi" w:eastAsiaTheme="minorEastAsia" w:hAnsiTheme="minorHAnsi" w:cstheme="minorBidi"/>
          <w:noProof/>
          <w:kern w:val="2"/>
          <w:szCs w:val="22"/>
          <w14:ligatures w14:val="standardContextual"/>
        </w:rPr>
      </w:pPr>
      <w:hyperlink w:anchor="_Toc143757559" w:history="1">
        <w:r w:rsidR="007B44B1" w:rsidRPr="00DB534C">
          <w:rPr>
            <w:rStyle w:val="Hyperlink"/>
            <w:noProof/>
          </w:rPr>
          <w:t>1.01</w:t>
        </w:r>
        <w:r w:rsidR="007B44B1">
          <w:rPr>
            <w:rFonts w:asciiTheme="minorHAnsi" w:eastAsiaTheme="minorEastAsia" w:hAnsiTheme="minorHAnsi" w:cstheme="minorBidi"/>
            <w:noProof/>
            <w:kern w:val="2"/>
            <w:szCs w:val="22"/>
            <w14:ligatures w14:val="standardContextual"/>
          </w:rPr>
          <w:tab/>
        </w:r>
        <w:r w:rsidR="007B44B1" w:rsidRPr="00DB534C">
          <w:rPr>
            <w:rStyle w:val="Hyperlink"/>
            <w:noProof/>
          </w:rPr>
          <w:t>QUALIFICATIONS</w:t>
        </w:r>
        <w:r w:rsidR="007B44B1">
          <w:rPr>
            <w:noProof/>
            <w:webHidden/>
          </w:rPr>
          <w:tab/>
        </w:r>
        <w:r w:rsidR="007B44B1">
          <w:rPr>
            <w:noProof/>
            <w:webHidden/>
          </w:rPr>
          <w:fldChar w:fldCharType="begin"/>
        </w:r>
        <w:r w:rsidR="007B44B1">
          <w:rPr>
            <w:noProof/>
            <w:webHidden/>
          </w:rPr>
          <w:instrText xml:space="preserve"> PAGEREF _Toc143757559 \h </w:instrText>
        </w:r>
        <w:r w:rsidR="007B44B1">
          <w:rPr>
            <w:noProof/>
            <w:webHidden/>
          </w:rPr>
        </w:r>
        <w:r w:rsidR="007B44B1">
          <w:rPr>
            <w:noProof/>
            <w:webHidden/>
          </w:rPr>
          <w:fldChar w:fldCharType="separate"/>
        </w:r>
        <w:r w:rsidR="007B44B1">
          <w:rPr>
            <w:noProof/>
            <w:webHidden/>
          </w:rPr>
          <w:t>3</w:t>
        </w:r>
        <w:r w:rsidR="007B44B1">
          <w:rPr>
            <w:noProof/>
            <w:webHidden/>
          </w:rPr>
          <w:fldChar w:fldCharType="end"/>
        </w:r>
      </w:hyperlink>
    </w:p>
    <w:p w14:paraId="026CFADD" w14:textId="0CAD5BD7" w:rsidR="007B44B1" w:rsidRDefault="00633AC3">
      <w:pPr>
        <w:pStyle w:val="TOC2"/>
        <w:rPr>
          <w:rFonts w:asciiTheme="minorHAnsi" w:eastAsiaTheme="minorEastAsia" w:hAnsiTheme="minorHAnsi" w:cstheme="minorBidi"/>
          <w:noProof/>
          <w:kern w:val="2"/>
          <w:szCs w:val="22"/>
          <w14:ligatures w14:val="standardContextual"/>
        </w:rPr>
      </w:pPr>
      <w:hyperlink w:anchor="_Toc143757560" w:history="1">
        <w:r w:rsidR="007B44B1" w:rsidRPr="00DB534C">
          <w:rPr>
            <w:rStyle w:val="Hyperlink"/>
            <w:noProof/>
          </w:rPr>
          <w:t>1.02</w:t>
        </w:r>
        <w:r w:rsidR="007B44B1">
          <w:rPr>
            <w:rFonts w:asciiTheme="minorHAnsi" w:eastAsiaTheme="minorEastAsia" w:hAnsiTheme="minorHAnsi" w:cstheme="minorBidi"/>
            <w:noProof/>
            <w:kern w:val="2"/>
            <w:szCs w:val="22"/>
            <w14:ligatures w14:val="standardContextual"/>
          </w:rPr>
          <w:tab/>
        </w:r>
        <w:r w:rsidR="007B44B1" w:rsidRPr="00DB534C">
          <w:rPr>
            <w:rStyle w:val="Hyperlink"/>
            <w:noProof/>
          </w:rPr>
          <w:t>REFERENCES</w:t>
        </w:r>
        <w:r w:rsidR="007B44B1">
          <w:rPr>
            <w:noProof/>
            <w:webHidden/>
          </w:rPr>
          <w:tab/>
        </w:r>
        <w:r w:rsidR="007B44B1">
          <w:rPr>
            <w:noProof/>
            <w:webHidden/>
          </w:rPr>
          <w:fldChar w:fldCharType="begin"/>
        </w:r>
        <w:r w:rsidR="007B44B1">
          <w:rPr>
            <w:noProof/>
            <w:webHidden/>
          </w:rPr>
          <w:instrText xml:space="preserve"> PAGEREF _Toc143757560 \h </w:instrText>
        </w:r>
        <w:r w:rsidR="007B44B1">
          <w:rPr>
            <w:noProof/>
            <w:webHidden/>
          </w:rPr>
        </w:r>
        <w:r w:rsidR="007B44B1">
          <w:rPr>
            <w:noProof/>
            <w:webHidden/>
          </w:rPr>
          <w:fldChar w:fldCharType="separate"/>
        </w:r>
        <w:r w:rsidR="007B44B1">
          <w:rPr>
            <w:noProof/>
            <w:webHidden/>
          </w:rPr>
          <w:t>3</w:t>
        </w:r>
        <w:r w:rsidR="007B44B1">
          <w:rPr>
            <w:noProof/>
            <w:webHidden/>
          </w:rPr>
          <w:fldChar w:fldCharType="end"/>
        </w:r>
      </w:hyperlink>
    </w:p>
    <w:p w14:paraId="29E098E6" w14:textId="49FB7235" w:rsidR="007B44B1" w:rsidRDefault="00633AC3">
      <w:pPr>
        <w:pStyle w:val="TOC2"/>
        <w:rPr>
          <w:rFonts w:asciiTheme="minorHAnsi" w:eastAsiaTheme="minorEastAsia" w:hAnsiTheme="minorHAnsi" w:cstheme="minorBidi"/>
          <w:noProof/>
          <w:kern w:val="2"/>
          <w:szCs w:val="22"/>
          <w14:ligatures w14:val="standardContextual"/>
        </w:rPr>
      </w:pPr>
      <w:hyperlink w:anchor="_Toc143757561" w:history="1">
        <w:r w:rsidR="007B44B1" w:rsidRPr="00DB534C">
          <w:rPr>
            <w:rStyle w:val="Hyperlink"/>
            <w:noProof/>
          </w:rPr>
          <w:t>1.03</w:t>
        </w:r>
        <w:r w:rsidR="007B44B1">
          <w:rPr>
            <w:rFonts w:asciiTheme="minorHAnsi" w:eastAsiaTheme="minorEastAsia" w:hAnsiTheme="minorHAnsi" w:cstheme="minorBidi"/>
            <w:noProof/>
            <w:kern w:val="2"/>
            <w:szCs w:val="22"/>
            <w14:ligatures w14:val="standardContextual"/>
          </w:rPr>
          <w:tab/>
        </w:r>
        <w:r w:rsidR="007B44B1" w:rsidRPr="00DB534C">
          <w:rPr>
            <w:rStyle w:val="Hyperlink"/>
            <w:noProof/>
          </w:rPr>
          <w:t>ENVIRONMENTAL REQUIREMENTS</w:t>
        </w:r>
        <w:r w:rsidR="007B44B1">
          <w:rPr>
            <w:noProof/>
            <w:webHidden/>
          </w:rPr>
          <w:tab/>
        </w:r>
        <w:r w:rsidR="007B44B1">
          <w:rPr>
            <w:noProof/>
            <w:webHidden/>
          </w:rPr>
          <w:fldChar w:fldCharType="begin"/>
        </w:r>
        <w:r w:rsidR="007B44B1">
          <w:rPr>
            <w:noProof/>
            <w:webHidden/>
          </w:rPr>
          <w:instrText xml:space="preserve"> PAGEREF _Toc143757561 \h </w:instrText>
        </w:r>
        <w:r w:rsidR="007B44B1">
          <w:rPr>
            <w:noProof/>
            <w:webHidden/>
          </w:rPr>
        </w:r>
        <w:r w:rsidR="007B44B1">
          <w:rPr>
            <w:noProof/>
            <w:webHidden/>
          </w:rPr>
          <w:fldChar w:fldCharType="separate"/>
        </w:r>
        <w:r w:rsidR="007B44B1">
          <w:rPr>
            <w:noProof/>
            <w:webHidden/>
          </w:rPr>
          <w:t>3</w:t>
        </w:r>
        <w:r w:rsidR="007B44B1">
          <w:rPr>
            <w:noProof/>
            <w:webHidden/>
          </w:rPr>
          <w:fldChar w:fldCharType="end"/>
        </w:r>
      </w:hyperlink>
    </w:p>
    <w:p w14:paraId="28567445" w14:textId="6EAB5B26" w:rsidR="007B44B1" w:rsidRDefault="00633AC3">
      <w:pPr>
        <w:pStyle w:val="TOC2"/>
        <w:rPr>
          <w:rFonts w:asciiTheme="minorHAnsi" w:eastAsiaTheme="minorEastAsia" w:hAnsiTheme="minorHAnsi" w:cstheme="minorBidi"/>
          <w:noProof/>
          <w:kern w:val="2"/>
          <w:szCs w:val="22"/>
          <w14:ligatures w14:val="standardContextual"/>
        </w:rPr>
      </w:pPr>
      <w:hyperlink w:anchor="_Toc143757562" w:history="1">
        <w:r w:rsidR="007B44B1" w:rsidRPr="00DB534C">
          <w:rPr>
            <w:rStyle w:val="Hyperlink"/>
            <w:noProof/>
          </w:rPr>
          <w:t>1.04</w:t>
        </w:r>
        <w:r w:rsidR="007B44B1">
          <w:rPr>
            <w:rFonts w:asciiTheme="minorHAnsi" w:eastAsiaTheme="minorEastAsia" w:hAnsiTheme="minorHAnsi" w:cstheme="minorBidi"/>
            <w:noProof/>
            <w:kern w:val="2"/>
            <w:szCs w:val="22"/>
            <w14:ligatures w14:val="standardContextual"/>
          </w:rPr>
          <w:tab/>
        </w:r>
        <w:r w:rsidR="007B44B1" w:rsidRPr="00DB534C">
          <w:rPr>
            <w:rStyle w:val="Hyperlink"/>
            <w:noProof/>
          </w:rPr>
          <w:t>SUBMITTALS</w:t>
        </w:r>
        <w:r w:rsidR="007B44B1">
          <w:rPr>
            <w:noProof/>
            <w:webHidden/>
          </w:rPr>
          <w:tab/>
        </w:r>
        <w:r w:rsidR="007B44B1">
          <w:rPr>
            <w:noProof/>
            <w:webHidden/>
          </w:rPr>
          <w:fldChar w:fldCharType="begin"/>
        </w:r>
        <w:r w:rsidR="007B44B1">
          <w:rPr>
            <w:noProof/>
            <w:webHidden/>
          </w:rPr>
          <w:instrText xml:space="preserve"> PAGEREF _Toc143757562 \h </w:instrText>
        </w:r>
        <w:r w:rsidR="007B44B1">
          <w:rPr>
            <w:noProof/>
            <w:webHidden/>
          </w:rPr>
        </w:r>
        <w:r w:rsidR="007B44B1">
          <w:rPr>
            <w:noProof/>
            <w:webHidden/>
          </w:rPr>
          <w:fldChar w:fldCharType="separate"/>
        </w:r>
        <w:r w:rsidR="007B44B1">
          <w:rPr>
            <w:noProof/>
            <w:webHidden/>
          </w:rPr>
          <w:t>3</w:t>
        </w:r>
        <w:r w:rsidR="007B44B1">
          <w:rPr>
            <w:noProof/>
            <w:webHidden/>
          </w:rPr>
          <w:fldChar w:fldCharType="end"/>
        </w:r>
      </w:hyperlink>
    </w:p>
    <w:p w14:paraId="17B734D7" w14:textId="42853C93" w:rsidR="007B44B1" w:rsidRDefault="00633AC3">
      <w:pPr>
        <w:pStyle w:val="TOC1"/>
        <w:rPr>
          <w:rFonts w:asciiTheme="minorHAnsi" w:eastAsiaTheme="minorEastAsia" w:hAnsiTheme="minorHAnsi" w:cstheme="minorBidi"/>
          <w:noProof/>
          <w:kern w:val="2"/>
          <w:szCs w:val="22"/>
          <w14:ligatures w14:val="standardContextual"/>
        </w:rPr>
      </w:pPr>
      <w:hyperlink w:anchor="_Toc143757563" w:history="1">
        <w:r w:rsidR="007B44B1" w:rsidRPr="00DB534C">
          <w:rPr>
            <w:rStyle w:val="Hyperlink"/>
            <w:b/>
            <w:noProof/>
          </w:rPr>
          <w:t>PART 2 PRODUCTS</w:t>
        </w:r>
        <w:r w:rsidR="007B44B1">
          <w:rPr>
            <w:noProof/>
            <w:webHidden/>
          </w:rPr>
          <w:tab/>
        </w:r>
        <w:r w:rsidR="007B44B1">
          <w:rPr>
            <w:noProof/>
            <w:webHidden/>
          </w:rPr>
          <w:fldChar w:fldCharType="begin"/>
        </w:r>
        <w:r w:rsidR="007B44B1">
          <w:rPr>
            <w:noProof/>
            <w:webHidden/>
          </w:rPr>
          <w:instrText xml:space="preserve"> PAGEREF _Toc143757563 \h </w:instrText>
        </w:r>
        <w:r w:rsidR="007B44B1">
          <w:rPr>
            <w:noProof/>
            <w:webHidden/>
          </w:rPr>
        </w:r>
        <w:r w:rsidR="007B44B1">
          <w:rPr>
            <w:noProof/>
            <w:webHidden/>
          </w:rPr>
          <w:fldChar w:fldCharType="separate"/>
        </w:r>
        <w:r w:rsidR="007B44B1">
          <w:rPr>
            <w:noProof/>
            <w:webHidden/>
          </w:rPr>
          <w:t>3</w:t>
        </w:r>
        <w:r w:rsidR="007B44B1">
          <w:rPr>
            <w:noProof/>
            <w:webHidden/>
          </w:rPr>
          <w:fldChar w:fldCharType="end"/>
        </w:r>
      </w:hyperlink>
    </w:p>
    <w:p w14:paraId="6A72D14D" w14:textId="22EFBEFD" w:rsidR="007B44B1" w:rsidRDefault="00633AC3">
      <w:pPr>
        <w:pStyle w:val="TOC2"/>
        <w:rPr>
          <w:rFonts w:asciiTheme="minorHAnsi" w:eastAsiaTheme="minorEastAsia" w:hAnsiTheme="minorHAnsi" w:cstheme="minorBidi"/>
          <w:noProof/>
          <w:kern w:val="2"/>
          <w:szCs w:val="22"/>
          <w14:ligatures w14:val="standardContextual"/>
        </w:rPr>
      </w:pPr>
      <w:hyperlink w:anchor="_Toc143757564" w:history="1">
        <w:r w:rsidR="007B44B1" w:rsidRPr="00DB534C">
          <w:rPr>
            <w:rStyle w:val="Hyperlink"/>
            <w:noProof/>
          </w:rPr>
          <w:t>2.01</w:t>
        </w:r>
        <w:r w:rsidR="007B44B1">
          <w:rPr>
            <w:rFonts w:asciiTheme="minorHAnsi" w:eastAsiaTheme="minorEastAsia" w:hAnsiTheme="minorHAnsi" w:cstheme="minorBidi"/>
            <w:noProof/>
            <w:kern w:val="2"/>
            <w:szCs w:val="22"/>
            <w14:ligatures w14:val="standardContextual"/>
          </w:rPr>
          <w:tab/>
        </w:r>
        <w:r w:rsidR="007B44B1" w:rsidRPr="00DB534C">
          <w:rPr>
            <w:rStyle w:val="Hyperlink"/>
            <w:noProof/>
          </w:rPr>
          <w:t>MANUFACTURER–GENERAL</w:t>
        </w:r>
        <w:r w:rsidR="007B44B1">
          <w:rPr>
            <w:noProof/>
            <w:webHidden/>
          </w:rPr>
          <w:tab/>
        </w:r>
        <w:r w:rsidR="007B44B1">
          <w:rPr>
            <w:noProof/>
            <w:webHidden/>
          </w:rPr>
          <w:fldChar w:fldCharType="begin"/>
        </w:r>
        <w:r w:rsidR="007B44B1">
          <w:rPr>
            <w:noProof/>
            <w:webHidden/>
          </w:rPr>
          <w:instrText xml:space="preserve"> PAGEREF _Toc143757564 \h </w:instrText>
        </w:r>
        <w:r w:rsidR="007B44B1">
          <w:rPr>
            <w:noProof/>
            <w:webHidden/>
          </w:rPr>
        </w:r>
        <w:r w:rsidR="007B44B1">
          <w:rPr>
            <w:noProof/>
            <w:webHidden/>
          </w:rPr>
          <w:fldChar w:fldCharType="separate"/>
        </w:r>
        <w:r w:rsidR="007B44B1">
          <w:rPr>
            <w:noProof/>
            <w:webHidden/>
          </w:rPr>
          <w:t>3</w:t>
        </w:r>
        <w:r w:rsidR="007B44B1">
          <w:rPr>
            <w:noProof/>
            <w:webHidden/>
          </w:rPr>
          <w:fldChar w:fldCharType="end"/>
        </w:r>
      </w:hyperlink>
    </w:p>
    <w:p w14:paraId="51D475D3" w14:textId="7582C9A4" w:rsidR="007B44B1" w:rsidRDefault="00633AC3">
      <w:pPr>
        <w:pStyle w:val="TOC2"/>
        <w:rPr>
          <w:rFonts w:asciiTheme="minorHAnsi" w:eastAsiaTheme="minorEastAsia" w:hAnsiTheme="minorHAnsi" w:cstheme="minorBidi"/>
          <w:noProof/>
          <w:kern w:val="2"/>
          <w:szCs w:val="22"/>
          <w14:ligatures w14:val="standardContextual"/>
        </w:rPr>
      </w:pPr>
      <w:hyperlink w:anchor="_Toc143757565" w:history="1">
        <w:r w:rsidR="007B44B1" w:rsidRPr="00DB534C">
          <w:rPr>
            <w:rStyle w:val="Hyperlink"/>
            <w:noProof/>
          </w:rPr>
          <w:t>2.02</w:t>
        </w:r>
        <w:r w:rsidR="007B44B1">
          <w:rPr>
            <w:rFonts w:asciiTheme="minorHAnsi" w:eastAsiaTheme="minorEastAsia" w:hAnsiTheme="minorHAnsi" w:cstheme="minorBidi"/>
            <w:noProof/>
            <w:kern w:val="2"/>
            <w:szCs w:val="22"/>
            <w14:ligatures w14:val="standardContextual"/>
          </w:rPr>
          <w:tab/>
        </w:r>
        <w:r w:rsidR="007B44B1" w:rsidRPr="00DB534C">
          <w:rPr>
            <w:rStyle w:val="Hyperlink"/>
            <w:noProof/>
          </w:rPr>
          <w:t>CONSTRUCTION–GENERAL</w:t>
        </w:r>
        <w:r w:rsidR="007B44B1">
          <w:rPr>
            <w:noProof/>
            <w:webHidden/>
          </w:rPr>
          <w:tab/>
        </w:r>
        <w:r w:rsidR="007B44B1">
          <w:rPr>
            <w:noProof/>
            <w:webHidden/>
          </w:rPr>
          <w:fldChar w:fldCharType="begin"/>
        </w:r>
        <w:r w:rsidR="007B44B1">
          <w:rPr>
            <w:noProof/>
            <w:webHidden/>
          </w:rPr>
          <w:instrText xml:space="preserve"> PAGEREF _Toc143757565 \h </w:instrText>
        </w:r>
        <w:r w:rsidR="007B44B1">
          <w:rPr>
            <w:noProof/>
            <w:webHidden/>
          </w:rPr>
        </w:r>
        <w:r w:rsidR="007B44B1">
          <w:rPr>
            <w:noProof/>
            <w:webHidden/>
          </w:rPr>
          <w:fldChar w:fldCharType="separate"/>
        </w:r>
        <w:r w:rsidR="007B44B1">
          <w:rPr>
            <w:noProof/>
            <w:webHidden/>
          </w:rPr>
          <w:t>4</w:t>
        </w:r>
        <w:r w:rsidR="007B44B1">
          <w:rPr>
            <w:noProof/>
            <w:webHidden/>
          </w:rPr>
          <w:fldChar w:fldCharType="end"/>
        </w:r>
      </w:hyperlink>
    </w:p>
    <w:p w14:paraId="5EB90D59" w14:textId="20C88DC1" w:rsidR="007B44B1" w:rsidRDefault="00633AC3">
      <w:pPr>
        <w:pStyle w:val="TOC2"/>
        <w:rPr>
          <w:rFonts w:asciiTheme="minorHAnsi" w:eastAsiaTheme="minorEastAsia" w:hAnsiTheme="minorHAnsi" w:cstheme="minorBidi"/>
          <w:noProof/>
          <w:kern w:val="2"/>
          <w:szCs w:val="22"/>
          <w14:ligatures w14:val="standardContextual"/>
        </w:rPr>
      </w:pPr>
      <w:hyperlink w:anchor="_Toc143757566" w:history="1">
        <w:r w:rsidR="007B44B1" w:rsidRPr="00DB534C">
          <w:rPr>
            <w:rStyle w:val="Hyperlink"/>
            <w:noProof/>
          </w:rPr>
          <w:t>2.03</w:t>
        </w:r>
        <w:r w:rsidR="007B44B1">
          <w:rPr>
            <w:rFonts w:asciiTheme="minorHAnsi" w:eastAsiaTheme="minorEastAsia" w:hAnsiTheme="minorHAnsi" w:cstheme="minorBidi"/>
            <w:noProof/>
            <w:kern w:val="2"/>
            <w:szCs w:val="22"/>
            <w14:ligatures w14:val="standardContextual"/>
          </w:rPr>
          <w:tab/>
        </w:r>
        <w:r w:rsidR="007B44B1" w:rsidRPr="00DB534C">
          <w:rPr>
            <w:rStyle w:val="Hyperlink"/>
            <w:noProof/>
          </w:rPr>
          <w:t>DISPLAY FEATURES–GENERAL</w:t>
        </w:r>
        <w:r w:rsidR="007B44B1">
          <w:rPr>
            <w:noProof/>
            <w:webHidden/>
          </w:rPr>
          <w:tab/>
        </w:r>
        <w:r w:rsidR="007B44B1">
          <w:rPr>
            <w:noProof/>
            <w:webHidden/>
          </w:rPr>
          <w:fldChar w:fldCharType="begin"/>
        </w:r>
        <w:r w:rsidR="007B44B1">
          <w:rPr>
            <w:noProof/>
            <w:webHidden/>
          </w:rPr>
          <w:instrText xml:space="preserve"> PAGEREF _Toc143757566 \h </w:instrText>
        </w:r>
        <w:r w:rsidR="007B44B1">
          <w:rPr>
            <w:noProof/>
            <w:webHidden/>
          </w:rPr>
        </w:r>
        <w:r w:rsidR="007B44B1">
          <w:rPr>
            <w:noProof/>
            <w:webHidden/>
          </w:rPr>
          <w:fldChar w:fldCharType="separate"/>
        </w:r>
        <w:r w:rsidR="007B44B1">
          <w:rPr>
            <w:noProof/>
            <w:webHidden/>
          </w:rPr>
          <w:t>4</w:t>
        </w:r>
        <w:r w:rsidR="007B44B1">
          <w:rPr>
            <w:noProof/>
            <w:webHidden/>
          </w:rPr>
          <w:fldChar w:fldCharType="end"/>
        </w:r>
      </w:hyperlink>
    </w:p>
    <w:p w14:paraId="7C41E62C" w14:textId="0D6C3DF9" w:rsidR="007B44B1" w:rsidRDefault="00633AC3">
      <w:pPr>
        <w:pStyle w:val="TOC2"/>
        <w:rPr>
          <w:rFonts w:asciiTheme="minorHAnsi" w:eastAsiaTheme="minorEastAsia" w:hAnsiTheme="minorHAnsi" w:cstheme="minorBidi"/>
          <w:noProof/>
          <w:kern w:val="2"/>
          <w:szCs w:val="22"/>
          <w14:ligatures w14:val="standardContextual"/>
        </w:rPr>
      </w:pPr>
      <w:hyperlink w:anchor="_Toc143757567" w:history="1">
        <w:r w:rsidR="007B44B1" w:rsidRPr="00DB534C">
          <w:rPr>
            <w:rStyle w:val="Hyperlink"/>
            <w:noProof/>
          </w:rPr>
          <w:t>2.04</w:t>
        </w:r>
        <w:r w:rsidR="007B44B1">
          <w:rPr>
            <w:rFonts w:asciiTheme="minorHAnsi" w:eastAsiaTheme="minorEastAsia" w:hAnsiTheme="minorHAnsi" w:cstheme="minorBidi"/>
            <w:noProof/>
            <w:kern w:val="2"/>
            <w:szCs w:val="22"/>
            <w14:ligatures w14:val="standardContextual"/>
          </w:rPr>
          <w:tab/>
        </w:r>
        <w:r w:rsidR="007B44B1" w:rsidRPr="00DB534C">
          <w:rPr>
            <w:rStyle w:val="Hyperlink"/>
            <w:noProof/>
          </w:rPr>
          <w:t>LOGIC FEATURES–GENERAL</w:t>
        </w:r>
        <w:r w:rsidR="007B44B1">
          <w:rPr>
            <w:noProof/>
            <w:webHidden/>
          </w:rPr>
          <w:tab/>
        </w:r>
        <w:r w:rsidR="007B44B1">
          <w:rPr>
            <w:noProof/>
            <w:webHidden/>
          </w:rPr>
          <w:fldChar w:fldCharType="begin"/>
        </w:r>
        <w:r w:rsidR="007B44B1">
          <w:rPr>
            <w:noProof/>
            <w:webHidden/>
          </w:rPr>
          <w:instrText xml:space="preserve"> PAGEREF _Toc143757567 \h </w:instrText>
        </w:r>
        <w:r w:rsidR="007B44B1">
          <w:rPr>
            <w:noProof/>
            <w:webHidden/>
          </w:rPr>
        </w:r>
        <w:r w:rsidR="007B44B1">
          <w:rPr>
            <w:noProof/>
            <w:webHidden/>
          </w:rPr>
          <w:fldChar w:fldCharType="separate"/>
        </w:r>
        <w:r w:rsidR="007B44B1">
          <w:rPr>
            <w:noProof/>
            <w:webHidden/>
          </w:rPr>
          <w:t>4</w:t>
        </w:r>
        <w:r w:rsidR="007B44B1">
          <w:rPr>
            <w:noProof/>
            <w:webHidden/>
          </w:rPr>
          <w:fldChar w:fldCharType="end"/>
        </w:r>
      </w:hyperlink>
    </w:p>
    <w:p w14:paraId="072813D5" w14:textId="08692823" w:rsidR="007B44B1" w:rsidRDefault="00633AC3">
      <w:pPr>
        <w:pStyle w:val="TOC2"/>
        <w:rPr>
          <w:rFonts w:asciiTheme="minorHAnsi" w:eastAsiaTheme="minorEastAsia" w:hAnsiTheme="minorHAnsi" w:cstheme="minorBidi"/>
          <w:noProof/>
          <w:kern w:val="2"/>
          <w:szCs w:val="22"/>
          <w14:ligatures w14:val="standardContextual"/>
        </w:rPr>
      </w:pPr>
      <w:hyperlink w:anchor="_Toc143757568" w:history="1">
        <w:r w:rsidR="007B44B1" w:rsidRPr="00DB534C">
          <w:rPr>
            <w:rStyle w:val="Hyperlink"/>
            <w:noProof/>
          </w:rPr>
          <w:t>2.05</w:t>
        </w:r>
        <w:r w:rsidR="007B44B1">
          <w:rPr>
            <w:rFonts w:asciiTheme="minorHAnsi" w:eastAsiaTheme="minorEastAsia" w:hAnsiTheme="minorHAnsi" w:cstheme="minorBidi"/>
            <w:noProof/>
            <w:kern w:val="2"/>
            <w:szCs w:val="22"/>
            <w14:ligatures w14:val="standardContextual"/>
          </w:rPr>
          <w:tab/>
        </w:r>
        <w:r w:rsidR="007B44B1" w:rsidRPr="00DB534C">
          <w:rPr>
            <w:rStyle w:val="Hyperlink"/>
            <w:noProof/>
          </w:rPr>
          <w:t>PROGRAMMING–GENERAL</w:t>
        </w:r>
        <w:r w:rsidR="007B44B1">
          <w:rPr>
            <w:noProof/>
            <w:webHidden/>
          </w:rPr>
          <w:tab/>
        </w:r>
        <w:r w:rsidR="007B44B1">
          <w:rPr>
            <w:noProof/>
            <w:webHidden/>
          </w:rPr>
          <w:fldChar w:fldCharType="begin"/>
        </w:r>
        <w:r w:rsidR="007B44B1">
          <w:rPr>
            <w:noProof/>
            <w:webHidden/>
          </w:rPr>
          <w:instrText xml:space="preserve"> PAGEREF _Toc143757568 \h </w:instrText>
        </w:r>
        <w:r w:rsidR="007B44B1">
          <w:rPr>
            <w:noProof/>
            <w:webHidden/>
          </w:rPr>
        </w:r>
        <w:r w:rsidR="007B44B1">
          <w:rPr>
            <w:noProof/>
            <w:webHidden/>
          </w:rPr>
          <w:fldChar w:fldCharType="separate"/>
        </w:r>
        <w:r w:rsidR="007B44B1">
          <w:rPr>
            <w:noProof/>
            <w:webHidden/>
          </w:rPr>
          <w:t>5</w:t>
        </w:r>
        <w:r w:rsidR="007B44B1">
          <w:rPr>
            <w:noProof/>
            <w:webHidden/>
          </w:rPr>
          <w:fldChar w:fldCharType="end"/>
        </w:r>
      </w:hyperlink>
    </w:p>
    <w:p w14:paraId="278D90F2" w14:textId="2461B858" w:rsidR="007B44B1" w:rsidRDefault="00633AC3">
      <w:pPr>
        <w:pStyle w:val="TOC2"/>
        <w:rPr>
          <w:rFonts w:asciiTheme="minorHAnsi" w:eastAsiaTheme="minorEastAsia" w:hAnsiTheme="minorHAnsi" w:cstheme="minorBidi"/>
          <w:noProof/>
          <w:kern w:val="2"/>
          <w:szCs w:val="22"/>
          <w14:ligatures w14:val="standardContextual"/>
        </w:rPr>
      </w:pPr>
      <w:hyperlink w:anchor="_Toc143757569" w:history="1">
        <w:r w:rsidR="007B44B1" w:rsidRPr="00DB534C">
          <w:rPr>
            <w:rStyle w:val="Hyperlink"/>
            <w:noProof/>
          </w:rPr>
          <w:t>2.06</w:t>
        </w:r>
        <w:r w:rsidR="007B44B1">
          <w:rPr>
            <w:rFonts w:asciiTheme="minorHAnsi" w:eastAsiaTheme="minorEastAsia" w:hAnsiTheme="minorHAnsi" w:cstheme="minorBidi"/>
            <w:noProof/>
            <w:kern w:val="2"/>
            <w:szCs w:val="22"/>
            <w14:ligatures w14:val="standardContextual"/>
          </w:rPr>
          <w:tab/>
        </w:r>
        <w:r w:rsidR="007B44B1" w:rsidRPr="00DB534C">
          <w:rPr>
            <w:rStyle w:val="Hyperlink"/>
            <w:noProof/>
          </w:rPr>
          <w:t>PROGRAMMING TECHNIQUES–GENERAL</w:t>
        </w:r>
        <w:r w:rsidR="007B44B1">
          <w:rPr>
            <w:noProof/>
            <w:webHidden/>
          </w:rPr>
          <w:tab/>
        </w:r>
        <w:r w:rsidR="007B44B1">
          <w:rPr>
            <w:noProof/>
            <w:webHidden/>
          </w:rPr>
          <w:fldChar w:fldCharType="begin"/>
        </w:r>
        <w:r w:rsidR="007B44B1">
          <w:rPr>
            <w:noProof/>
            <w:webHidden/>
          </w:rPr>
          <w:instrText xml:space="preserve"> PAGEREF _Toc143757569 \h </w:instrText>
        </w:r>
        <w:r w:rsidR="007B44B1">
          <w:rPr>
            <w:noProof/>
            <w:webHidden/>
          </w:rPr>
        </w:r>
        <w:r w:rsidR="007B44B1">
          <w:rPr>
            <w:noProof/>
            <w:webHidden/>
          </w:rPr>
          <w:fldChar w:fldCharType="separate"/>
        </w:r>
        <w:r w:rsidR="007B44B1">
          <w:rPr>
            <w:noProof/>
            <w:webHidden/>
          </w:rPr>
          <w:t>5</w:t>
        </w:r>
        <w:r w:rsidR="007B44B1">
          <w:rPr>
            <w:noProof/>
            <w:webHidden/>
          </w:rPr>
          <w:fldChar w:fldCharType="end"/>
        </w:r>
      </w:hyperlink>
    </w:p>
    <w:p w14:paraId="7CFE6116" w14:textId="00C69C59" w:rsidR="007B44B1" w:rsidRDefault="00633AC3">
      <w:pPr>
        <w:pStyle w:val="TOC2"/>
        <w:rPr>
          <w:rFonts w:asciiTheme="minorHAnsi" w:eastAsiaTheme="minorEastAsia" w:hAnsiTheme="minorHAnsi" w:cstheme="minorBidi"/>
          <w:noProof/>
          <w:kern w:val="2"/>
          <w:szCs w:val="22"/>
          <w14:ligatures w14:val="standardContextual"/>
        </w:rPr>
      </w:pPr>
      <w:hyperlink w:anchor="_Toc143757570" w:history="1">
        <w:r w:rsidR="007B44B1" w:rsidRPr="00DB534C">
          <w:rPr>
            <w:rStyle w:val="Hyperlink"/>
            <w:noProof/>
          </w:rPr>
          <w:t>2.07</w:t>
        </w:r>
        <w:r w:rsidR="007B44B1">
          <w:rPr>
            <w:rFonts w:asciiTheme="minorHAnsi" w:eastAsiaTheme="minorEastAsia" w:hAnsiTheme="minorHAnsi" w:cstheme="minorBidi"/>
            <w:noProof/>
            <w:kern w:val="2"/>
            <w:szCs w:val="22"/>
            <w14:ligatures w14:val="standardContextual"/>
          </w:rPr>
          <w:tab/>
        </w:r>
        <w:r w:rsidR="007B44B1" w:rsidRPr="00DB534C">
          <w:rPr>
            <w:rStyle w:val="Hyperlink"/>
            <w:noProof/>
          </w:rPr>
          <w:t>RATINGS–GENERAL</w:t>
        </w:r>
        <w:r w:rsidR="007B44B1">
          <w:rPr>
            <w:noProof/>
            <w:webHidden/>
          </w:rPr>
          <w:tab/>
        </w:r>
        <w:r w:rsidR="007B44B1">
          <w:rPr>
            <w:noProof/>
            <w:webHidden/>
          </w:rPr>
          <w:fldChar w:fldCharType="begin"/>
        </w:r>
        <w:r w:rsidR="007B44B1">
          <w:rPr>
            <w:noProof/>
            <w:webHidden/>
          </w:rPr>
          <w:instrText xml:space="preserve"> PAGEREF _Toc143757570 \h </w:instrText>
        </w:r>
        <w:r w:rsidR="007B44B1">
          <w:rPr>
            <w:noProof/>
            <w:webHidden/>
          </w:rPr>
        </w:r>
        <w:r w:rsidR="007B44B1">
          <w:rPr>
            <w:noProof/>
            <w:webHidden/>
          </w:rPr>
          <w:fldChar w:fldCharType="separate"/>
        </w:r>
        <w:r w:rsidR="007B44B1">
          <w:rPr>
            <w:noProof/>
            <w:webHidden/>
          </w:rPr>
          <w:t>6</w:t>
        </w:r>
        <w:r w:rsidR="007B44B1">
          <w:rPr>
            <w:noProof/>
            <w:webHidden/>
          </w:rPr>
          <w:fldChar w:fldCharType="end"/>
        </w:r>
      </w:hyperlink>
    </w:p>
    <w:p w14:paraId="45DF8CA4" w14:textId="4F5C1A95" w:rsidR="007B44B1" w:rsidRDefault="00633AC3">
      <w:pPr>
        <w:pStyle w:val="TOC2"/>
        <w:rPr>
          <w:rFonts w:asciiTheme="minorHAnsi" w:eastAsiaTheme="minorEastAsia" w:hAnsiTheme="minorHAnsi" w:cstheme="minorBidi"/>
          <w:noProof/>
          <w:kern w:val="2"/>
          <w:szCs w:val="22"/>
          <w14:ligatures w14:val="standardContextual"/>
        </w:rPr>
      </w:pPr>
      <w:hyperlink w:anchor="_Toc143757571" w:history="1">
        <w:r w:rsidR="007B44B1" w:rsidRPr="00DB534C">
          <w:rPr>
            <w:rStyle w:val="Hyperlink"/>
            <w:noProof/>
          </w:rPr>
          <w:t>2.08</w:t>
        </w:r>
        <w:r w:rsidR="007B44B1">
          <w:rPr>
            <w:rFonts w:asciiTheme="minorHAnsi" w:eastAsiaTheme="minorEastAsia" w:hAnsiTheme="minorHAnsi" w:cstheme="minorBidi"/>
            <w:noProof/>
            <w:kern w:val="2"/>
            <w:szCs w:val="22"/>
            <w14:ligatures w14:val="standardContextual"/>
          </w:rPr>
          <w:tab/>
        </w:r>
        <w:r w:rsidR="007B44B1" w:rsidRPr="00DB534C">
          <w:rPr>
            <w:rStyle w:val="Hyperlink"/>
            <w:noProof/>
          </w:rPr>
          <w:t>OPERATOR TERMINAL–SPECIFIC</w:t>
        </w:r>
        <w:r w:rsidR="007B44B1">
          <w:rPr>
            <w:noProof/>
            <w:webHidden/>
          </w:rPr>
          <w:tab/>
        </w:r>
        <w:r w:rsidR="007B44B1">
          <w:rPr>
            <w:noProof/>
            <w:webHidden/>
          </w:rPr>
          <w:fldChar w:fldCharType="begin"/>
        </w:r>
        <w:r w:rsidR="007B44B1">
          <w:rPr>
            <w:noProof/>
            <w:webHidden/>
          </w:rPr>
          <w:instrText xml:space="preserve"> PAGEREF _Toc143757571 \h </w:instrText>
        </w:r>
        <w:r w:rsidR="007B44B1">
          <w:rPr>
            <w:noProof/>
            <w:webHidden/>
          </w:rPr>
        </w:r>
        <w:r w:rsidR="007B44B1">
          <w:rPr>
            <w:noProof/>
            <w:webHidden/>
          </w:rPr>
          <w:fldChar w:fldCharType="separate"/>
        </w:r>
        <w:r w:rsidR="007B44B1">
          <w:rPr>
            <w:noProof/>
            <w:webHidden/>
          </w:rPr>
          <w:t>6</w:t>
        </w:r>
        <w:r w:rsidR="007B44B1">
          <w:rPr>
            <w:noProof/>
            <w:webHidden/>
          </w:rPr>
          <w:fldChar w:fldCharType="end"/>
        </w:r>
      </w:hyperlink>
    </w:p>
    <w:p w14:paraId="2C234EF7" w14:textId="268955D9" w:rsidR="007B44B1" w:rsidRDefault="00633AC3">
      <w:pPr>
        <w:pStyle w:val="TOC1"/>
        <w:rPr>
          <w:rFonts w:asciiTheme="minorHAnsi" w:eastAsiaTheme="minorEastAsia" w:hAnsiTheme="minorHAnsi" w:cstheme="minorBidi"/>
          <w:noProof/>
          <w:kern w:val="2"/>
          <w:szCs w:val="22"/>
          <w14:ligatures w14:val="standardContextual"/>
        </w:rPr>
      </w:pPr>
      <w:hyperlink w:anchor="_Toc143757572" w:history="1">
        <w:r w:rsidR="007B44B1" w:rsidRPr="00DB534C">
          <w:rPr>
            <w:rStyle w:val="Hyperlink"/>
            <w:b/>
            <w:noProof/>
          </w:rPr>
          <w:t>PART 3 EXECUTION</w:t>
        </w:r>
        <w:r w:rsidR="007B44B1">
          <w:rPr>
            <w:noProof/>
            <w:webHidden/>
          </w:rPr>
          <w:tab/>
        </w:r>
        <w:r w:rsidR="007B44B1">
          <w:rPr>
            <w:noProof/>
            <w:webHidden/>
          </w:rPr>
          <w:fldChar w:fldCharType="begin"/>
        </w:r>
        <w:r w:rsidR="007B44B1">
          <w:rPr>
            <w:noProof/>
            <w:webHidden/>
          </w:rPr>
          <w:instrText xml:space="preserve"> PAGEREF _Toc143757572 \h </w:instrText>
        </w:r>
        <w:r w:rsidR="007B44B1">
          <w:rPr>
            <w:noProof/>
            <w:webHidden/>
          </w:rPr>
        </w:r>
        <w:r w:rsidR="007B44B1">
          <w:rPr>
            <w:noProof/>
            <w:webHidden/>
          </w:rPr>
          <w:fldChar w:fldCharType="separate"/>
        </w:r>
        <w:r w:rsidR="007B44B1">
          <w:rPr>
            <w:noProof/>
            <w:webHidden/>
          </w:rPr>
          <w:t>6</w:t>
        </w:r>
        <w:r w:rsidR="007B44B1">
          <w:rPr>
            <w:noProof/>
            <w:webHidden/>
          </w:rPr>
          <w:fldChar w:fldCharType="end"/>
        </w:r>
      </w:hyperlink>
    </w:p>
    <w:p w14:paraId="619915F9" w14:textId="40531630" w:rsidR="007B44B1" w:rsidRDefault="00633AC3">
      <w:pPr>
        <w:pStyle w:val="TOC2"/>
        <w:rPr>
          <w:rFonts w:asciiTheme="minorHAnsi" w:eastAsiaTheme="minorEastAsia" w:hAnsiTheme="minorHAnsi" w:cstheme="minorBidi"/>
          <w:noProof/>
          <w:kern w:val="2"/>
          <w:szCs w:val="22"/>
          <w14:ligatures w14:val="standardContextual"/>
        </w:rPr>
      </w:pPr>
      <w:hyperlink w:anchor="_Toc143757573" w:history="1">
        <w:r w:rsidR="007B44B1" w:rsidRPr="00DB534C">
          <w:rPr>
            <w:rStyle w:val="Hyperlink"/>
            <w:noProof/>
          </w:rPr>
          <w:t>3.01</w:t>
        </w:r>
        <w:r w:rsidR="007B44B1">
          <w:rPr>
            <w:rFonts w:asciiTheme="minorHAnsi" w:eastAsiaTheme="minorEastAsia" w:hAnsiTheme="minorHAnsi" w:cstheme="minorBidi"/>
            <w:noProof/>
            <w:kern w:val="2"/>
            <w:szCs w:val="22"/>
            <w14:ligatures w14:val="standardContextual"/>
          </w:rPr>
          <w:tab/>
        </w:r>
        <w:r w:rsidR="007B44B1" w:rsidRPr="00DB534C">
          <w:rPr>
            <w:rStyle w:val="Hyperlink"/>
            <w:noProof/>
          </w:rPr>
          <w:t>INSTALLATION</w:t>
        </w:r>
        <w:r w:rsidR="007B44B1">
          <w:rPr>
            <w:noProof/>
            <w:webHidden/>
          </w:rPr>
          <w:tab/>
        </w:r>
        <w:r w:rsidR="007B44B1">
          <w:rPr>
            <w:noProof/>
            <w:webHidden/>
          </w:rPr>
          <w:fldChar w:fldCharType="begin"/>
        </w:r>
        <w:r w:rsidR="007B44B1">
          <w:rPr>
            <w:noProof/>
            <w:webHidden/>
          </w:rPr>
          <w:instrText xml:space="preserve"> PAGEREF _Toc143757573 \h </w:instrText>
        </w:r>
        <w:r w:rsidR="007B44B1">
          <w:rPr>
            <w:noProof/>
            <w:webHidden/>
          </w:rPr>
        </w:r>
        <w:r w:rsidR="007B44B1">
          <w:rPr>
            <w:noProof/>
            <w:webHidden/>
          </w:rPr>
          <w:fldChar w:fldCharType="separate"/>
        </w:r>
        <w:r w:rsidR="007B44B1">
          <w:rPr>
            <w:noProof/>
            <w:webHidden/>
          </w:rPr>
          <w:t>6</w:t>
        </w:r>
        <w:r w:rsidR="007B44B1">
          <w:rPr>
            <w:noProof/>
            <w:webHidden/>
          </w:rPr>
          <w:fldChar w:fldCharType="end"/>
        </w:r>
      </w:hyperlink>
    </w:p>
    <w:p w14:paraId="48ECCCCB" w14:textId="5EE8BF6C" w:rsidR="007B44B1" w:rsidRDefault="00633AC3">
      <w:pPr>
        <w:pStyle w:val="TOC2"/>
        <w:rPr>
          <w:rFonts w:asciiTheme="minorHAnsi" w:eastAsiaTheme="minorEastAsia" w:hAnsiTheme="minorHAnsi" w:cstheme="minorBidi"/>
          <w:noProof/>
          <w:kern w:val="2"/>
          <w:szCs w:val="22"/>
          <w14:ligatures w14:val="standardContextual"/>
        </w:rPr>
      </w:pPr>
      <w:hyperlink w:anchor="_Toc143757574" w:history="1">
        <w:r w:rsidR="007B44B1" w:rsidRPr="00DB534C">
          <w:rPr>
            <w:rStyle w:val="Hyperlink"/>
            <w:noProof/>
          </w:rPr>
          <w:t>3.02</w:t>
        </w:r>
        <w:r w:rsidR="007B44B1">
          <w:rPr>
            <w:rFonts w:asciiTheme="minorHAnsi" w:eastAsiaTheme="minorEastAsia" w:hAnsiTheme="minorHAnsi" w:cstheme="minorBidi"/>
            <w:noProof/>
            <w:kern w:val="2"/>
            <w:szCs w:val="22"/>
            <w14:ligatures w14:val="standardContextual"/>
          </w:rPr>
          <w:tab/>
        </w:r>
        <w:r w:rsidR="007B44B1" w:rsidRPr="00DB534C">
          <w:rPr>
            <w:rStyle w:val="Hyperlink"/>
            <w:noProof/>
          </w:rPr>
          <w:t>INTERFACE WITH OTHER PRODUCTS</w:t>
        </w:r>
        <w:r w:rsidR="007B44B1">
          <w:rPr>
            <w:noProof/>
            <w:webHidden/>
          </w:rPr>
          <w:tab/>
        </w:r>
        <w:r w:rsidR="007B44B1">
          <w:rPr>
            <w:noProof/>
            <w:webHidden/>
          </w:rPr>
          <w:fldChar w:fldCharType="begin"/>
        </w:r>
        <w:r w:rsidR="007B44B1">
          <w:rPr>
            <w:noProof/>
            <w:webHidden/>
          </w:rPr>
          <w:instrText xml:space="preserve"> PAGEREF _Toc143757574 \h </w:instrText>
        </w:r>
        <w:r w:rsidR="007B44B1">
          <w:rPr>
            <w:noProof/>
            <w:webHidden/>
          </w:rPr>
        </w:r>
        <w:r w:rsidR="007B44B1">
          <w:rPr>
            <w:noProof/>
            <w:webHidden/>
          </w:rPr>
          <w:fldChar w:fldCharType="separate"/>
        </w:r>
        <w:r w:rsidR="007B44B1">
          <w:rPr>
            <w:noProof/>
            <w:webHidden/>
          </w:rPr>
          <w:t>7</w:t>
        </w:r>
        <w:r w:rsidR="007B44B1">
          <w:rPr>
            <w:noProof/>
            <w:webHidden/>
          </w:rPr>
          <w:fldChar w:fldCharType="end"/>
        </w:r>
      </w:hyperlink>
    </w:p>
    <w:p w14:paraId="3F7971B2" w14:textId="5FF803BB" w:rsidR="007B44B1" w:rsidRDefault="00633AC3">
      <w:pPr>
        <w:pStyle w:val="TOC2"/>
        <w:rPr>
          <w:rFonts w:asciiTheme="minorHAnsi" w:eastAsiaTheme="minorEastAsia" w:hAnsiTheme="minorHAnsi" w:cstheme="minorBidi"/>
          <w:noProof/>
          <w:kern w:val="2"/>
          <w:szCs w:val="22"/>
          <w14:ligatures w14:val="standardContextual"/>
        </w:rPr>
      </w:pPr>
      <w:hyperlink w:anchor="_Toc143757575" w:history="1">
        <w:r w:rsidR="007B44B1" w:rsidRPr="00DB534C">
          <w:rPr>
            <w:rStyle w:val="Hyperlink"/>
            <w:noProof/>
          </w:rPr>
          <w:t>3.03</w:t>
        </w:r>
        <w:r w:rsidR="007B44B1">
          <w:rPr>
            <w:rFonts w:asciiTheme="minorHAnsi" w:eastAsiaTheme="minorEastAsia" w:hAnsiTheme="minorHAnsi" w:cstheme="minorBidi"/>
            <w:noProof/>
            <w:kern w:val="2"/>
            <w:szCs w:val="22"/>
            <w14:ligatures w14:val="standardContextual"/>
          </w:rPr>
          <w:tab/>
        </w:r>
        <w:r w:rsidR="007B44B1" w:rsidRPr="00DB534C">
          <w:rPr>
            <w:rStyle w:val="Hyperlink"/>
            <w:noProof/>
          </w:rPr>
          <w:t>CLEANING</w:t>
        </w:r>
        <w:r w:rsidR="007B44B1">
          <w:rPr>
            <w:noProof/>
            <w:webHidden/>
          </w:rPr>
          <w:tab/>
        </w:r>
        <w:r w:rsidR="007B44B1">
          <w:rPr>
            <w:noProof/>
            <w:webHidden/>
          </w:rPr>
          <w:fldChar w:fldCharType="begin"/>
        </w:r>
        <w:r w:rsidR="007B44B1">
          <w:rPr>
            <w:noProof/>
            <w:webHidden/>
          </w:rPr>
          <w:instrText xml:space="preserve"> PAGEREF _Toc143757575 \h </w:instrText>
        </w:r>
        <w:r w:rsidR="007B44B1">
          <w:rPr>
            <w:noProof/>
            <w:webHidden/>
          </w:rPr>
        </w:r>
        <w:r w:rsidR="007B44B1">
          <w:rPr>
            <w:noProof/>
            <w:webHidden/>
          </w:rPr>
          <w:fldChar w:fldCharType="separate"/>
        </w:r>
        <w:r w:rsidR="007B44B1">
          <w:rPr>
            <w:noProof/>
            <w:webHidden/>
          </w:rPr>
          <w:t>7</w:t>
        </w:r>
        <w:r w:rsidR="007B44B1">
          <w:rPr>
            <w:noProof/>
            <w:webHidden/>
          </w:rPr>
          <w:fldChar w:fldCharType="end"/>
        </w:r>
      </w:hyperlink>
    </w:p>
    <w:p w14:paraId="310B8D5C" w14:textId="4DEB47F9" w:rsidR="007B44B1" w:rsidRDefault="00633AC3">
      <w:pPr>
        <w:pStyle w:val="TOC2"/>
        <w:rPr>
          <w:rFonts w:asciiTheme="minorHAnsi" w:eastAsiaTheme="minorEastAsia" w:hAnsiTheme="minorHAnsi" w:cstheme="minorBidi"/>
          <w:noProof/>
          <w:kern w:val="2"/>
          <w:szCs w:val="22"/>
          <w14:ligatures w14:val="standardContextual"/>
        </w:rPr>
      </w:pPr>
      <w:hyperlink w:anchor="_Toc143757576" w:history="1">
        <w:r w:rsidR="007B44B1" w:rsidRPr="00DB534C">
          <w:rPr>
            <w:rStyle w:val="Hyperlink"/>
            <w:noProof/>
          </w:rPr>
          <w:t>3.04</w:t>
        </w:r>
        <w:r w:rsidR="007B44B1">
          <w:rPr>
            <w:rFonts w:asciiTheme="minorHAnsi" w:eastAsiaTheme="minorEastAsia" w:hAnsiTheme="minorHAnsi" w:cstheme="minorBidi"/>
            <w:noProof/>
            <w:kern w:val="2"/>
            <w:szCs w:val="22"/>
            <w14:ligatures w14:val="standardContextual"/>
          </w:rPr>
          <w:tab/>
        </w:r>
        <w:r w:rsidR="007B44B1" w:rsidRPr="00DB534C">
          <w:rPr>
            <w:rStyle w:val="Hyperlink"/>
            <w:noProof/>
          </w:rPr>
          <w:t>SPARE MATERIALS</w:t>
        </w:r>
        <w:r w:rsidR="007B44B1">
          <w:rPr>
            <w:noProof/>
            <w:webHidden/>
          </w:rPr>
          <w:tab/>
        </w:r>
        <w:r w:rsidR="007B44B1">
          <w:rPr>
            <w:noProof/>
            <w:webHidden/>
          </w:rPr>
          <w:fldChar w:fldCharType="begin"/>
        </w:r>
        <w:r w:rsidR="007B44B1">
          <w:rPr>
            <w:noProof/>
            <w:webHidden/>
          </w:rPr>
          <w:instrText xml:space="preserve"> PAGEREF _Toc143757576 \h </w:instrText>
        </w:r>
        <w:r w:rsidR="007B44B1">
          <w:rPr>
            <w:noProof/>
            <w:webHidden/>
          </w:rPr>
        </w:r>
        <w:r w:rsidR="007B44B1">
          <w:rPr>
            <w:noProof/>
            <w:webHidden/>
          </w:rPr>
          <w:fldChar w:fldCharType="separate"/>
        </w:r>
        <w:r w:rsidR="007B44B1">
          <w:rPr>
            <w:noProof/>
            <w:webHidden/>
          </w:rPr>
          <w:t>7</w:t>
        </w:r>
        <w:r w:rsidR="007B44B1">
          <w:rPr>
            <w:noProof/>
            <w:webHidden/>
          </w:rPr>
          <w:fldChar w:fldCharType="end"/>
        </w:r>
      </w:hyperlink>
    </w:p>
    <w:p w14:paraId="64605229" w14:textId="77777777" w:rsidR="006A02FB" w:rsidRDefault="00D329D1" w:rsidP="006A02FB">
      <w:pPr>
        <w:pStyle w:val="ARCATNormal"/>
        <w:ind w:right="1440"/>
      </w:pPr>
      <w:r w:rsidRPr="006A0361">
        <w:fldChar w:fldCharType="end"/>
      </w:r>
    </w:p>
    <w:p w14:paraId="33394C22" w14:textId="4D01F00A" w:rsidR="007B44B1" w:rsidRPr="006A02FB" w:rsidRDefault="00C43473" w:rsidP="00CD6832">
      <w:pPr>
        <w:rPr>
          <w:rFonts w:ascii="Arial" w:eastAsia="Times New Roman" w:hAnsi="Arial" w:cs="Arial"/>
          <w:kern w:val="0"/>
          <w:szCs w:val="24"/>
          <w14:ligatures w14:val="none"/>
        </w:rPr>
      </w:pPr>
      <w:r w:rsidDel="00481F0F">
        <w:rPr>
          <w:rFonts w:ascii="Arial" w:eastAsia="Times New Roman" w:hAnsi="Arial" w:cs="Arial"/>
          <w:kern w:val="0"/>
          <w:szCs w:val="24"/>
          <w14:ligatures w14:val="none"/>
        </w:rPr>
        <w:br w:type="page"/>
      </w:r>
    </w:p>
    <w:p w14:paraId="5C5E4D9D" w14:textId="77777777" w:rsidR="00C43473" w:rsidRPr="006A0361" w:rsidRDefault="00C43473" w:rsidP="00C43473">
      <w:pPr>
        <w:pStyle w:val="ARCATHeading1-Part"/>
        <w:rPr>
          <w:b/>
        </w:rPr>
      </w:pPr>
      <w:bookmarkStart w:id="0" w:name="_Toc143757558"/>
      <w:r w:rsidRPr="006A0361">
        <w:rPr>
          <w:b/>
        </w:rPr>
        <w:lastRenderedPageBreak/>
        <w:t>GENERAL</w:t>
      </w:r>
      <w:bookmarkEnd w:id="0"/>
    </w:p>
    <w:p w14:paraId="28D457B4" w14:textId="77777777" w:rsidR="00C43473" w:rsidRPr="00C20FB9" w:rsidRDefault="00C43473" w:rsidP="00C43473">
      <w:pPr>
        <w:pStyle w:val="ARCATHeading2-Article"/>
      </w:pPr>
      <w:bookmarkStart w:id="1" w:name="_Toc143757559"/>
      <w:r w:rsidRPr="006A0361">
        <w:t>QUALIFICATIONS</w:t>
      </w:r>
      <w:bookmarkEnd w:id="1"/>
      <w:r w:rsidRPr="00993B76">
        <w:t xml:space="preserve"> </w:t>
      </w:r>
    </w:p>
    <w:p w14:paraId="5166106E" w14:textId="77777777" w:rsidR="0062072A" w:rsidRDefault="0062072A" w:rsidP="00DC6EE6">
      <w:pPr>
        <w:pStyle w:val="ARCATHeading3-Paragraph"/>
        <w:tabs>
          <w:tab w:val="clear" w:pos="4572"/>
        </w:tabs>
        <w:ind w:left="990"/>
      </w:pPr>
      <w:r w:rsidRPr="006723F5">
        <w:rPr>
          <w:bCs/>
        </w:rPr>
        <w:t>Manufacturer</w:t>
      </w:r>
      <w:r w:rsidRPr="00C627F0">
        <w:t xml:space="preserve"> must: </w:t>
      </w:r>
    </w:p>
    <w:p w14:paraId="73616D46" w14:textId="2892D24B" w:rsidR="00554808" w:rsidRDefault="00554808" w:rsidP="00554808">
      <w:pPr>
        <w:pStyle w:val="ARCATHeading4-SubPara"/>
      </w:pPr>
      <w:r>
        <w:t xml:space="preserve">Specialize </w:t>
      </w:r>
      <w:r w:rsidRPr="00554808">
        <w:t>in manufacturing products specified in this section with minimum 20 years documented experience</w:t>
      </w:r>
      <w:r>
        <w:t>.</w:t>
      </w:r>
    </w:p>
    <w:p w14:paraId="782FD793" w14:textId="77777777" w:rsidR="006723F5" w:rsidRDefault="00554808" w:rsidP="006723F5">
      <w:pPr>
        <w:pStyle w:val="ARCATHeading4-SubPara"/>
      </w:pPr>
      <w:r w:rsidRPr="00C627F0">
        <w:t>Have service personnel available 24 hours per day through a toll-free phone number</w:t>
      </w:r>
      <w:r>
        <w:t>.</w:t>
      </w:r>
    </w:p>
    <w:p w14:paraId="43F4A9BD" w14:textId="59DFC25A" w:rsidR="00554808" w:rsidRPr="00C627F0" w:rsidRDefault="00554808" w:rsidP="006723F5">
      <w:pPr>
        <w:pStyle w:val="ARCATHeading4-SubPara"/>
      </w:pPr>
      <w:r w:rsidRPr="00C627F0">
        <w:t>Offer local standard and customized training courses</w:t>
      </w:r>
      <w:r>
        <w:t>.</w:t>
      </w:r>
    </w:p>
    <w:p w14:paraId="5E9E1517" w14:textId="77777777" w:rsidR="00C43473" w:rsidRPr="00DC6EE6" w:rsidRDefault="00C43473" w:rsidP="00DC6EE6">
      <w:pPr>
        <w:pStyle w:val="ARCATHeading3-Paragraph"/>
        <w:tabs>
          <w:tab w:val="clear" w:pos="4572"/>
        </w:tabs>
        <w:ind w:left="990"/>
        <w:rPr>
          <w:bCs/>
        </w:rPr>
      </w:pPr>
      <w:r w:rsidRPr="00DC6EE6">
        <w:rPr>
          <w:bCs/>
        </w:rPr>
        <w:t>Supplier must be an authorized distributor of specified manufacturer with minimum three years documented experience.</w:t>
      </w:r>
    </w:p>
    <w:p w14:paraId="719C0AA3" w14:textId="77777777" w:rsidR="00C43473" w:rsidRPr="006A0361" w:rsidRDefault="00C43473" w:rsidP="00C43473">
      <w:pPr>
        <w:pStyle w:val="ARCATHeading2-Article"/>
      </w:pPr>
      <w:bookmarkStart w:id="2" w:name="_Toc143757560"/>
      <w:r w:rsidRPr="006A0361">
        <w:t>REFERENCES</w:t>
      </w:r>
      <w:bookmarkEnd w:id="2"/>
    </w:p>
    <w:p w14:paraId="0A511604" w14:textId="6B5F1264" w:rsidR="00C43473" w:rsidRPr="00DC6EE6" w:rsidRDefault="00C43473" w:rsidP="00DC6EE6">
      <w:pPr>
        <w:pStyle w:val="ARCATHeading3-Paragraph"/>
        <w:tabs>
          <w:tab w:val="clear" w:pos="4572"/>
        </w:tabs>
        <w:ind w:left="990"/>
        <w:rPr>
          <w:bCs/>
        </w:rPr>
      </w:pPr>
      <w:r w:rsidRPr="00DC6EE6">
        <w:rPr>
          <w:bCs/>
        </w:rPr>
        <w:t>The operator interface terminal shall be designed to meet the following agency approvals:</w:t>
      </w:r>
    </w:p>
    <w:p w14:paraId="4F802FAB" w14:textId="55B6A00C" w:rsidR="00C770E3" w:rsidRPr="004617FC" w:rsidRDefault="00C770E3" w:rsidP="00C770E3">
      <w:pPr>
        <w:pStyle w:val="ARCATHeading4-SubPara"/>
      </w:pPr>
      <w:r w:rsidRPr="2476F068">
        <w:t>UL/</w:t>
      </w:r>
      <w:proofErr w:type="spellStart"/>
      <w:r w:rsidRPr="2476F068" w:rsidDel="00C43473">
        <w:t>cULs</w:t>
      </w:r>
      <w:proofErr w:type="spellEnd"/>
      <w:r w:rsidRPr="2476F068">
        <w:t xml:space="preserve"> </w:t>
      </w:r>
      <w:r w:rsidRPr="2476F068" w:rsidDel="00E9612B">
        <w:t>Listed</w:t>
      </w:r>
      <w:r w:rsidRPr="2476F068">
        <w:t>: UL 61010-1, UL61010-2-201, CSA C22.2 61010-1, and CSA C22.2 61010-2-201</w:t>
      </w:r>
      <w:r w:rsidR="000C24A4">
        <w:t>.</w:t>
      </w:r>
    </w:p>
    <w:p w14:paraId="0F1F620C" w14:textId="1096A3B7" w:rsidR="00554808" w:rsidRPr="004617FC" w:rsidRDefault="00554808" w:rsidP="00554808">
      <w:pPr>
        <w:pStyle w:val="ARCATHeading4-SubPara"/>
      </w:pPr>
      <w:r w:rsidRPr="006A0361">
        <w:t>CE marke</w:t>
      </w:r>
      <w:r>
        <w:t>d for applicable EMC directives</w:t>
      </w:r>
      <w:r w:rsidR="000C24A4">
        <w:t>.</w:t>
      </w:r>
    </w:p>
    <w:p w14:paraId="420116EA" w14:textId="1E428A71" w:rsidR="00554808" w:rsidRPr="00ED0B37" w:rsidRDefault="00554808" w:rsidP="00554808">
      <w:pPr>
        <w:pStyle w:val="ARCATHeading4-SubPara"/>
      </w:pPr>
      <w:r>
        <w:t>RoHS (UK, Europe)</w:t>
      </w:r>
      <w:r w:rsidR="000C24A4">
        <w:t>.</w:t>
      </w:r>
    </w:p>
    <w:p w14:paraId="3ED8DD75" w14:textId="76D8162C" w:rsidR="00554808" w:rsidRPr="00993B76" w:rsidRDefault="00554808" w:rsidP="00554808">
      <w:pPr>
        <w:pStyle w:val="ARCATHeading4-SubPara"/>
      </w:pPr>
      <w:r>
        <w:t>UKCA marked</w:t>
      </w:r>
      <w:r w:rsidR="000C24A4">
        <w:t>.</w:t>
      </w:r>
    </w:p>
    <w:p w14:paraId="20B4B22A" w14:textId="627C8E5E" w:rsidR="00554808" w:rsidRPr="00993B76" w:rsidRDefault="00554808" w:rsidP="00554808">
      <w:pPr>
        <w:pStyle w:val="ARCATHeading4-SubPara"/>
      </w:pPr>
      <w:r w:rsidRPr="006A0361">
        <w:t>RCM marked for use in continental Australia</w:t>
      </w:r>
      <w:r>
        <w:t xml:space="preserve"> and New Zealand</w:t>
      </w:r>
      <w:r w:rsidR="000C24A4">
        <w:t>.</w:t>
      </w:r>
    </w:p>
    <w:p w14:paraId="4F23B4DF" w14:textId="77E8A999" w:rsidR="00554808" w:rsidRPr="00993B76" w:rsidRDefault="00554808" w:rsidP="00554808">
      <w:pPr>
        <w:pStyle w:val="ARCATHeading4-SubPara"/>
      </w:pPr>
      <w:r w:rsidRPr="00993B76">
        <w:t>KCC</w:t>
      </w:r>
      <w:r w:rsidR="000C24A4">
        <w:t>.</w:t>
      </w:r>
    </w:p>
    <w:p w14:paraId="27DEB105" w14:textId="7E356240" w:rsidR="00554808" w:rsidRPr="00C35FEC" w:rsidRDefault="00554808" w:rsidP="00554808">
      <w:pPr>
        <w:pStyle w:val="ARCATHeading4-SubPara"/>
      </w:pPr>
      <w:r w:rsidRPr="00F275B8">
        <w:t>ODVA Conformant</w:t>
      </w:r>
      <w:r w:rsidR="000C24A4">
        <w:t>.</w:t>
      </w:r>
    </w:p>
    <w:p w14:paraId="53565FC5" w14:textId="77777777" w:rsidR="00C43473" w:rsidRPr="006A0361" w:rsidRDefault="00C43473" w:rsidP="00C43473">
      <w:pPr>
        <w:pStyle w:val="ARCATHeading2-Article"/>
      </w:pPr>
      <w:bookmarkStart w:id="3" w:name="_Toc143757561"/>
      <w:r w:rsidRPr="006A0361">
        <w:t>ENVIRONMENTAL REQUIREMENTS</w:t>
      </w:r>
      <w:bookmarkEnd w:id="3"/>
    </w:p>
    <w:p w14:paraId="7B5C5A57" w14:textId="58368513" w:rsidR="007424B9" w:rsidRPr="00DC6EE6" w:rsidRDefault="003B1EB9" w:rsidP="00DC6EE6">
      <w:pPr>
        <w:pStyle w:val="ARCATHeading3-Paragraph"/>
        <w:tabs>
          <w:tab w:val="clear" w:pos="4572"/>
        </w:tabs>
        <w:ind w:left="990"/>
        <w:rPr>
          <w:bCs/>
        </w:rPr>
      </w:pPr>
      <w:r w:rsidRPr="00DC6EE6">
        <w:rPr>
          <w:bCs/>
        </w:rPr>
        <w:t xml:space="preserve">The enclosure rating shall be appropriate for the environment where </w:t>
      </w:r>
      <w:r w:rsidR="004210DC" w:rsidRPr="00DC6EE6">
        <w:rPr>
          <w:bCs/>
        </w:rPr>
        <w:t xml:space="preserve">the </w:t>
      </w:r>
      <w:proofErr w:type="spellStart"/>
      <w:r w:rsidR="002C4755">
        <w:rPr>
          <w:bCs/>
        </w:rPr>
        <w:t>OptixPanel</w:t>
      </w:r>
      <w:proofErr w:type="spellEnd"/>
      <w:r w:rsidR="002C4755">
        <w:rPr>
          <w:bCs/>
        </w:rPr>
        <w:t>™</w:t>
      </w:r>
      <w:r w:rsidR="004210DC" w:rsidRPr="00DC6EE6">
        <w:rPr>
          <w:bCs/>
        </w:rPr>
        <w:t xml:space="preserve"> Compact</w:t>
      </w:r>
      <w:r w:rsidRPr="00DC6EE6">
        <w:rPr>
          <w:bCs/>
        </w:rPr>
        <w:t xml:space="preserve"> is to be located. </w:t>
      </w:r>
    </w:p>
    <w:p w14:paraId="56BF8AC3" w14:textId="11E66BEF" w:rsidR="00C43473" w:rsidRPr="00DC6EE6" w:rsidRDefault="29C9223C" w:rsidP="2CBA9AC7">
      <w:pPr>
        <w:pStyle w:val="ARCATHeading3-Paragraph"/>
        <w:tabs>
          <w:tab w:val="clear" w:pos="4572"/>
        </w:tabs>
        <w:ind w:left="990"/>
      </w:pPr>
      <w:r>
        <w:t>The supplier shall maintain</w:t>
      </w:r>
      <w:r w:rsidR="30C088DE">
        <w:t xml:space="preserve"> the</w:t>
      </w:r>
      <w:r>
        <w:t xml:space="preserve"> area free of dirt and dust during and after installation of products.</w:t>
      </w:r>
    </w:p>
    <w:p w14:paraId="0D3B5068" w14:textId="77777777" w:rsidR="00C43473" w:rsidRPr="006A0361" w:rsidRDefault="00C43473" w:rsidP="00C43473">
      <w:pPr>
        <w:pStyle w:val="ARCATHeading2-Article"/>
      </w:pPr>
      <w:bookmarkStart w:id="4" w:name="_Toc143757562"/>
      <w:r w:rsidRPr="006A0361">
        <w:t>SUBMITTALS</w:t>
      </w:r>
      <w:bookmarkEnd w:id="4"/>
    </w:p>
    <w:p w14:paraId="37885908" w14:textId="3ACC3154" w:rsidR="00C43473" w:rsidRPr="006A0361" w:rsidRDefault="00C43473" w:rsidP="00DC6EE6">
      <w:pPr>
        <w:pStyle w:val="ARCATHeading3-Paragraph"/>
        <w:tabs>
          <w:tab w:val="clear" w:pos="4572"/>
        </w:tabs>
        <w:ind w:left="990"/>
      </w:pPr>
      <w:r w:rsidRPr="00DC6EE6">
        <w:rPr>
          <w:bCs/>
        </w:rPr>
        <w:t xml:space="preserve">The supplier shall provide catalog </w:t>
      </w:r>
      <w:r w:rsidR="00D354C3" w:rsidRPr="00DC6EE6">
        <w:rPr>
          <w:bCs/>
        </w:rPr>
        <w:t>cut sheets</w:t>
      </w:r>
      <w:r w:rsidRPr="00DC6EE6">
        <w:rPr>
          <w:bCs/>
        </w:rPr>
        <w:t>.</w:t>
      </w:r>
    </w:p>
    <w:p w14:paraId="04CC6B0A" w14:textId="77777777" w:rsidR="00C43473" w:rsidRPr="006A0361" w:rsidRDefault="00C43473" w:rsidP="00C43473">
      <w:pPr>
        <w:pStyle w:val="ARCATHeading1-Part"/>
        <w:rPr>
          <w:b/>
        </w:rPr>
      </w:pPr>
      <w:bookmarkStart w:id="5" w:name="_Toc143757563"/>
      <w:r w:rsidRPr="006A0361">
        <w:rPr>
          <w:b/>
        </w:rPr>
        <w:t>PRODUCTS</w:t>
      </w:r>
      <w:bookmarkEnd w:id="5"/>
    </w:p>
    <w:p w14:paraId="31331E06" w14:textId="77777777" w:rsidR="00C43473" w:rsidRDefault="00C43473" w:rsidP="00C43473">
      <w:pPr>
        <w:pStyle w:val="ARCATNormal"/>
      </w:pPr>
    </w:p>
    <w:p w14:paraId="11139949" w14:textId="30DE97EA" w:rsidR="00C43473" w:rsidRPr="006A0361" w:rsidRDefault="00C43473" w:rsidP="00C43473">
      <w:pPr>
        <w:pStyle w:val="ARCATNormal"/>
      </w:pPr>
      <w:r w:rsidRPr="006A0361">
        <w:t xml:space="preserve">Any general specifications (–GENERAL) are design requirements for all </w:t>
      </w:r>
      <w:proofErr w:type="spellStart"/>
      <w:r>
        <w:t>OptixPanel</w:t>
      </w:r>
      <w:proofErr w:type="spellEnd"/>
      <w:r>
        <w:t xml:space="preserve"> </w:t>
      </w:r>
      <w:r w:rsidR="00775806">
        <w:t>Compact</w:t>
      </w:r>
      <w:r w:rsidRPr="006A0361">
        <w:t xml:space="preserve"> models covered in this document. Design requirements specific to each model start in section 2.08 and are in addition to the general design requirements. </w:t>
      </w:r>
    </w:p>
    <w:p w14:paraId="37EC3579" w14:textId="77777777" w:rsidR="00C43473" w:rsidRPr="006A0361" w:rsidRDefault="00C43473" w:rsidP="00C43473">
      <w:pPr>
        <w:pStyle w:val="ARCATHeading2-Article"/>
      </w:pPr>
      <w:bookmarkStart w:id="6" w:name="_Toc143757564"/>
      <w:r w:rsidRPr="006A0361">
        <w:t>MANUFACTURER–GENERAL</w:t>
      </w:r>
      <w:bookmarkEnd w:id="6"/>
      <w:r w:rsidRPr="006A0361">
        <w:t xml:space="preserve"> </w:t>
      </w:r>
    </w:p>
    <w:p w14:paraId="7BCC4662" w14:textId="707615AF" w:rsidR="00C43473" w:rsidRPr="00DC6EE6" w:rsidRDefault="00C43473" w:rsidP="00DC6EE6">
      <w:pPr>
        <w:pStyle w:val="ARCATHeading3-Paragraph"/>
        <w:tabs>
          <w:tab w:val="clear" w:pos="4572"/>
        </w:tabs>
        <w:ind w:left="990"/>
        <w:rPr>
          <w:bCs/>
        </w:rPr>
      </w:pPr>
      <w:r w:rsidRPr="00DC6EE6">
        <w:rPr>
          <w:bCs/>
        </w:rPr>
        <w:t>Shall be Allen-Bradley®, Model 2800</w:t>
      </w:r>
      <w:r w:rsidR="00775806" w:rsidRPr="00DC6EE6">
        <w:rPr>
          <w:bCs/>
        </w:rPr>
        <w:t>C</w:t>
      </w:r>
      <w:r w:rsidRPr="00DC6EE6">
        <w:rPr>
          <w:bCs/>
        </w:rPr>
        <w:t xml:space="preserve"> </w:t>
      </w:r>
      <w:proofErr w:type="spellStart"/>
      <w:r w:rsidRPr="00DC6EE6">
        <w:rPr>
          <w:bCs/>
        </w:rPr>
        <w:t>OptixPanel</w:t>
      </w:r>
      <w:proofErr w:type="spellEnd"/>
      <w:r w:rsidRPr="00DC6EE6">
        <w:rPr>
          <w:bCs/>
        </w:rPr>
        <w:t xml:space="preserve"> </w:t>
      </w:r>
      <w:r w:rsidR="00427037">
        <w:rPr>
          <w:bCs/>
        </w:rPr>
        <w:t>C</w:t>
      </w:r>
      <w:r w:rsidR="00C2467E">
        <w:rPr>
          <w:bCs/>
        </w:rPr>
        <w:t xml:space="preserve">ompact </w:t>
      </w:r>
      <w:r w:rsidRPr="00DC6EE6">
        <w:rPr>
          <w:bCs/>
        </w:rPr>
        <w:t xml:space="preserve">Terminal. </w:t>
      </w:r>
    </w:p>
    <w:p w14:paraId="66B51F3A" w14:textId="77777777" w:rsidR="00C43473" w:rsidRPr="00DC6EE6" w:rsidRDefault="00C43473" w:rsidP="00DC6EE6">
      <w:pPr>
        <w:pStyle w:val="ARCATHeading3-Paragraph"/>
        <w:tabs>
          <w:tab w:val="clear" w:pos="4572"/>
        </w:tabs>
        <w:ind w:left="990"/>
        <w:rPr>
          <w:bCs/>
        </w:rPr>
      </w:pPr>
      <w:r w:rsidRPr="00DC6EE6">
        <w:rPr>
          <w:bCs/>
        </w:rPr>
        <w:t>Substitutions are not permitted.</w:t>
      </w:r>
    </w:p>
    <w:p w14:paraId="4D7BD733" w14:textId="2F7BEEC7" w:rsidR="00C43473" w:rsidRPr="006A0361" w:rsidRDefault="00D06C93" w:rsidP="00C43473">
      <w:pPr>
        <w:pStyle w:val="ARCATHeading2-Article"/>
      </w:pPr>
      <w:r w:rsidRPr="006A0361">
        <w:t>CONSTRUCTION–GENERAL</w:t>
      </w:r>
    </w:p>
    <w:p w14:paraId="22FBA548" w14:textId="1D110F6C" w:rsidR="00C43473" w:rsidRPr="00DC6EE6" w:rsidRDefault="00C43473" w:rsidP="00DC6EE6">
      <w:pPr>
        <w:pStyle w:val="ARCATHeading3-Paragraph"/>
        <w:tabs>
          <w:tab w:val="clear" w:pos="4572"/>
        </w:tabs>
        <w:ind w:left="990"/>
        <w:rPr>
          <w:bCs/>
        </w:rPr>
      </w:pPr>
      <w:r w:rsidRPr="00DC6EE6">
        <w:rPr>
          <w:bCs/>
        </w:rPr>
        <w:t xml:space="preserve">The operator interface terminal shall combine the display, </w:t>
      </w:r>
      <w:r w:rsidR="005A2CF0" w:rsidRPr="00DC6EE6">
        <w:rPr>
          <w:bCs/>
        </w:rPr>
        <w:t xml:space="preserve">and </w:t>
      </w:r>
      <w:r w:rsidRPr="00DC6EE6">
        <w:rPr>
          <w:bCs/>
        </w:rPr>
        <w:t>logic communication</w:t>
      </w:r>
      <w:r w:rsidR="005A2CF0" w:rsidRPr="00DC6EE6">
        <w:rPr>
          <w:bCs/>
        </w:rPr>
        <w:t xml:space="preserve"> </w:t>
      </w:r>
      <w:r w:rsidRPr="00DC6EE6">
        <w:rPr>
          <w:bCs/>
        </w:rPr>
        <w:t>into one base unit in a fixed hardware configuration.</w:t>
      </w:r>
    </w:p>
    <w:p w14:paraId="7CAF11A7" w14:textId="17D55CC2" w:rsidR="008D3733" w:rsidRPr="00DC6EE6" w:rsidRDefault="008D3733" w:rsidP="00DC6EE6">
      <w:pPr>
        <w:pStyle w:val="ARCATHeading3-Paragraph"/>
        <w:tabs>
          <w:tab w:val="clear" w:pos="4572"/>
        </w:tabs>
        <w:ind w:left="990"/>
        <w:rPr>
          <w:bCs/>
        </w:rPr>
      </w:pPr>
      <w:r w:rsidRPr="00DC6EE6">
        <w:rPr>
          <w:bCs/>
        </w:rPr>
        <w:lastRenderedPageBreak/>
        <w:t>The operator interface terminal shall be designed for the following environmental parameters:</w:t>
      </w:r>
    </w:p>
    <w:p w14:paraId="6345263B" w14:textId="77777777" w:rsidR="008D3733" w:rsidRDefault="008D3733" w:rsidP="008D3733">
      <w:pPr>
        <w:pStyle w:val="ARCATHeading4-SubPara"/>
      </w:pPr>
      <w:r>
        <w:t>Operating temperature range of 0 to 50 °C (32 to 122 °F)</w:t>
      </w:r>
    </w:p>
    <w:p w14:paraId="6ED89B4B" w14:textId="77777777" w:rsidR="008D3733" w:rsidRDefault="008D3733" w:rsidP="008D3733">
      <w:pPr>
        <w:pStyle w:val="ARCATHeading4-SubPara"/>
      </w:pPr>
      <w:r>
        <w:t>Non-operating temperature range of -20 to +60 °C (-4 to 140 °F).</w:t>
      </w:r>
    </w:p>
    <w:p w14:paraId="06CA81BD" w14:textId="77777777" w:rsidR="008D3733" w:rsidRDefault="008D3733" w:rsidP="008D3733">
      <w:pPr>
        <w:pStyle w:val="ARCATHeading4-SubPara"/>
      </w:pPr>
      <w:r>
        <w:t>Humidity range of 20 to 90% non-condensing.</w:t>
      </w:r>
    </w:p>
    <w:p w14:paraId="21DFDBF2" w14:textId="364F47F8" w:rsidR="008D3733" w:rsidRPr="00DC6EE6" w:rsidRDefault="008D3733" w:rsidP="00DC6EE6">
      <w:pPr>
        <w:pStyle w:val="ARCATHeading3-Paragraph"/>
        <w:tabs>
          <w:tab w:val="clear" w:pos="4572"/>
        </w:tabs>
        <w:ind w:left="990"/>
        <w:rPr>
          <w:bCs/>
        </w:rPr>
      </w:pPr>
      <w:r w:rsidRPr="00DC6EE6">
        <w:rPr>
          <w:bCs/>
        </w:rPr>
        <w:t xml:space="preserve">The operator interface terminal shall operate on </w:t>
      </w:r>
      <w:r w:rsidR="00E70FA1" w:rsidRPr="00DC6EE6">
        <w:rPr>
          <w:bCs/>
        </w:rPr>
        <w:t xml:space="preserve">a nominal </w:t>
      </w:r>
      <w:r w:rsidRPr="00DC6EE6">
        <w:rPr>
          <w:bCs/>
        </w:rPr>
        <w:t>24VD</w:t>
      </w:r>
      <w:r w:rsidR="00E70FA1" w:rsidRPr="00DC6EE6">
        <w:rPr>
          <w:bCs/>
        </w:rPr>
        <w:t>C external power supply</w:t>
      </w:r>
      <w:r w:rsidRPr="00DC6EE6">
        <w:rPr>
          <w:bCs/>
        </w:rPr>
        <w:t>.</w:t>
      </w:r>
    </w:p>
    <w:p w14:paraId="13A6E2CE" w14:textId="58546D1D" w:rsidR="00C43473" w:rsidRPr="00DC6EE6" w:rsidRDefault="29C9223C" w:rsidP="00DC6EE6">
      <w:pPr>
        <w:pStyle w:val="ARCATHeading3-Paragraph"/>
        <w:tabs>
          <w:tab w:val="clear" w:pos="4572"/>
        </w:tabs>
        <w:ind w:left="990"/>
        <w:rPr>
          <w:bCs/>
        </w:rPr>
      </w:pPr>
      <w:r w:rsidRPr="00DC6EE6">
        <w:rPr>
          <w:bCs/>
        </w:rPr>
        <w:t>The operator interface terminal shall be provided with clips for installing the display in the enclosure’s cutout. The clips shall compress the bezel gasket to form a permanent seal against the panel.</w:t>
      </w:r>
    </w:p>
    <w:p w14:paraId="0457B5E8" w14:textId="77777777" w:rsidR="00C43473" w:rsidRPr="00DC6EE6" w:rsidRDefault="29C9223C" w:rsidP="00DC6EE6">
      <w:pPr>
        <w:pStyle w:val="ARCATHeading3-Paragraph"/>
        <w:tabs>
          <w:tab w:val="clear" w:pos="4572"/>
        </w:tabs>
        <w:ind w:left="990"/>
        <w:rPr>
          <w:bCs/>
        </w:rPr>
      </w:pPr>
      <w:r w:rsidRPr="00DC6EE6">
        <w:rPr>
          <w:bCs/>
        </w:rPr>
        <w:t>The operator interface terminal shall be designed to provide free air flow convection cooling without a fan.</w:t>
      </w:r>
    </w:p>
    <w:p w14:paraId="3B0585A3" w14:textId="6DBC67DA" w:rsidR="00AD054D" w:rsidRPr="00DC6EE6" w:rsidRDefault="25C1FC3D" w:rsidP="00DC6EE6">
      <w:pPr>
        <w:pStyle w:val="ARCATHeading3-Paragraph"/>
        <w:tabs>
          <w:tab w:val="clear" w:pos="4572"/>
        </w:tabs>
        <w:ind w:left="990"/>
        <w:rPr>
          <w:bCs/>
        </w:rPr>
      </w:pPr>
      <w:r w:rsidRPr="00DC6EE6">
        <w:rPr>
          <w:bCs/>
        </w:rPr>
        <w:t>The operator interface terminal shall have brandless options.</w:t>
      </w:r>
    </w:p>
    <w:p w14:paraId="535E314C" w14:textId="77777777" w:rsidR="006F2C95" w:rsidRPr="006A0361" w:rsidRDefault="006F2C95" w:rsidP="006F2C95">
      <w:pPr>
        <w:pStyle w:val="ARCATHeading2-Article"/>
      </w:pPr>
      <w:bookmarkStart w:id="7" w:name="_Toc365879235"/>
      <w:bookmarkStart w:id="8" w:name="_Toc143757566"/>
      <w:r w:rsidRPr="006A0361">
        <w:t>DISPLAY FEATURES–GENERAL</w:t>
      </w:r>
      <w:bookmarkEnd w:id="7"/>
      <w:bookmarkEnd w:id="8"/>
      <w:r w:rsidRPr="006A0361">
        <w:t xml:space="preserve"> </w:t>
      </w:r>
    </w:p>
    <w:p w14:paraId="41A59416" w14:textId="77777777" w:rsidR="006F2C95" w:rsidRPr="00DC6EE6" w:rsidRDefault="006F2C95" w:rsidP="00DC6EE6">
      <w:pPr>
        <w:pStyle w:val="ARCATHeading3-Paragraph"/>
        <w:tabs>
          <w:tab w:val="clear" w:pos="4572"/>
        </w:tabs>
        <w:ind w:left="990"/>
        <w:rPr>
          <w:bCs/>
        </w:rPr>
      </w:pPr>
      <w:r w:rsidRPr="00DC6EE6">
        <w:rPr>
          <w:bCs/>
        </w:rPr>
        <w:t xml:space="preserve">The operator interface terminal shall have: </w:t>
      </w:r>
    </w:p>
    <w:p w14:paraId="5EA6775F" w14:textId="6F865EA3" w:rsidR="006F2C95" w:rsidRDefault="006F2C95" w:rsidP="006F2C95">
      <w:pPr>
        <w:pStyle w:val="ARCATHeading4-SubPara"/>
      </w:pPr>
      <w:bookmarkStart w:id="9" w:name="_Toc365879238"/>
      <w:r w:rsidRPr="006A0361">
        <w:t>A</w:t>
      </w:r>
      <w:r>
        <w:t xml:space="preserve">n analog-resistive or </w:t>
      </w:r>
      <w:r w:rsidR="00567F5A">
        <w:t>projected</w:t>
      </w:r>
      <w:r>
        <w:t xml:space="preserve">-capacitance, color </w:t>
      </w:r>
      <w:r w:rsidR="00CD532A" w:rsidRPr="00C627F0">
        <w:t xml:space="preserve">Thin Film Transistor </w:t>
      </w:r>
      <w:r w:rsidR="00F97103">
        <w:t>(</w:t>
      </w:r>
      <w:r w:rsidR="004E17F3">
        <w:t>TFT</w:t>
      </w:r>
      <w:r w:rsidR="00F97103">
        <w:t>)</w:t>
      </w:r>
      <w:r>
        <w:t xml:space="preserve"> LCD touch screen</w:t>
      </w:r>
      <w:r w:rsidR="008D16E7">
        <w:t>.</w:t>
      </w:r>
    </w:p>
    <w:p w14:paraId="54B8CF56" w14:textId="5F24E688" w:rsidR="006F2C95" w:rsidRDefault="006F2C95" w:rsidP="006F2C95">
      <w:pPr>
        <w:pStyle w:val="ARCATHeading4-SubPara"/>
      </w:pPr>
      <w:r>
        <w:t>An LED backlight.</w:t>
      </w:r>
    </w:p>
    <w:p w14:paraId="1378C7FF" w14:textId="77777777" w:rsidR="004E17F3" w:rsidRPr="00DC6EE6" w:rsidRDefault="004E17F3" w:rsidP="00DC6EE6">
      <w:pPr>
        <w:pStyle w:val="ARCATHeading3-Paragraph"/>
        <w:tabs>
          <w:tab w:val="clear" w:pos="4572"/>
        </w:tabs>
        <w:ind w:left="990"/>
        <w:rPr>
          <w:bCs/>
        </w:rPr>
      </w:pPr>
      <w:r w:rsidRPr="00DC6EE6">
        <w:rPr>
          <w:bCs/>
        </w:rPr>
        <w:t>Touch screen operator interface terminals shall have the entire display available for object usage.</w:t>
      </w:r>
    </w:p>
    <w:p w14:paraId="684B9728" w14:textId="5D850079" w:rsidR="003B452C" w:rsidRPr="00DC6EE6" w:rsidRDefault="003B452C" w:rsidP="00DC6EE6">
      <w:pPr>
        <w:pStyle w:val="ARCATHeading3-Paragraph"/>
        <w:tabs>
          <w:tab w:val="clear" w:pos="4572"/>
        </w:tabs>
        <w:ind w:left="990"/>
        <w:rPr>
          <w:bCs/>
        </w:rPr>
      </w:pPr>
      <w:r w:rsidRPr="00DC6EE6">
        <w:rPr>
          <w:bCs/>
        </w:rPr>
        <w:t>The operator interface terminal shall include status indicators for the following:</w:t>
      </w:r>
    </w:p>
    <w:p w14:paraId="6022D62F" w14:textId="77777777" w:rsidR="006033FE" w:rsidRDefault="006033FE" w:rsidP="006033FE">
      <w:pPr>
        <w:pStyle w:val="ARCATHeading4-SubPara"/>
      </w:pPr>
      <w:r>
        <w:t>Operator interface status.</w:t>
      </w:r>
    </w:p>
    <w:p w14:paraId="337FC53B" w14:textId="77777777" w:rsidR="006033FE" w:rsidRDefault="006033FE" w:rsidP="006033FE">
      <w:pPr>
        <w:pStyle w:val="ARCATHeading4-SubPara"/>
      </w:pPr>
      <w:r>
        <w:t>Ethernet link presence and activity.</w:t>
      </w:r>
    </w:p>
    <w:p w14:paraId="509243F8" w14:textId="77777777" w:rsidR="00E70FA1" w:rsidRDefault="006033FE" w:rsidP="00E70FA1">
      <w:pPr>
        <w:pStyle w:val="ARCATHeading4-SubPara"/>
      </w:pPr>
      <w:r>
        <w:t>Factory reset status.</w:t>
      </w:r>
    </w:p>
    <w:p w14:paraId="6F2E95A4" w14:textId="05A2C5FE" w:rsidR="006033FE" w:rsidRPr="00DA083E" w:rsidRDefault="6D49E25A" w:rsidP="00E70FA1">
      <w:pPr>
        <w:pStyle w:val="ARCATHeading4-SubPara"/>
      </w:pPr>
      <w:r>
        <w:t>RX and TX signal for COM interface</w:t>
      </w:r>
    </w:p>
    <w:p w14:paraId="15CF2301" w14:textId="520D125F" w:rsidR="004E17F3" w:rsidRDefault="004E17F3" w:rsidP="004E17F3">
      <w:pPr>
        <w:pStyle w:val="ARCATHeading2-Article"/>
      </w:pPr>
      <w:bookmarkStart w:id="10" w:name="_Toc143757567"/>
      <w:r>
        <w:t>LOGIC FEATURES</w:t>
      </w:r>
      <w:r w:rsidRPr="006A0361">
        <w:t>–</w:t>
      </w:r>
      <w:r>
        <w:t>GENERAL</w:t>
      </w:r>
      <w:bookmarkEnd w:id="10"/>
    </w:p>
    <w:p w14:paraId="0AF279BE" w14:textId="6A39D310" w:rsidR="004E17F3" w:rsidRPr="00DC6EE6" w:rsidRDefault="004E17F3" w:rsidP="00DC6EE6">
      <w:pPr>
        <w:pStyle w:val="ARCATHeading3-Paragraph"/>
        <w:tabs>
          <w:tab w:val="clear" w:pos="4572"/>
        </w:tabs>
        <w:ind w:left="990"/>
        <w:rPr>
          <w:bCs/>
        </w:rPr>
      </w:pPr>
      <w:r w:rsidRPr="00DC6EE6">
        <w:rPr>
          <w:bCs/>
        </w:rPr>
        <w:t>The operator interface shall provide out-of-the-box connectivity</w:t>
      </w:r>
      <w:r w:rsidR="003C4B0A" w:rsidRPr="00DC6EE6">
        <w:rPr>
          <w:bCs/>
        </w:rPr>
        <w:t xml:space="preserve"> for</w:t>
      </w:r>
      <w:r w:rsidR="0011754F" w:rsidRPr="00DC6EE6">
        <w:rPr>
          <w:bCs/>
        </w:rPr>
        <w:t xml:space="preserve"> </w:t>
      </w:r>
      <w:r w:rsidR="00E00763" w:rsidRPr="00DC6EE6">
        <w:rPr>
          <w:bCs/>
        </w:rPr>
        <w:t xml:space="preserve">“Logix” or </w:t>
      </w:r>
      <w:r w:rsidR="005A6CDC" w:rsidRPr="00DC6EE6">
        <w:rPr>
          <w:bCs/>
        </w:rPr>
        <w:t>third-party</w:t>
      </w:r>
      <w:r w:rsidR="00E00763" w:rsidRPr="00DC6EE6">
        <w:rPr>
          <w:bCs/>
        </w:rPr>
        <w:t xml:space="preserve"> </w:t>
      </w:r>
      <w:r w:rsidR="008D16E7">
        <w:rPr>
          <w:bCs/>
        </w:rPr>
        <w:t>OPC UA</w:t>
      </w:r>
      <w:r w:rsidR="00E00763" w:rsidRPr="00DC6EE6">
        <w:rPr>
          <w:bCs/>
        </w:rPr>
        <w:t xml:space="preserve"> </w:t>
      </w:r>
      <w:r w:rsidRPr="00DC6EE6">
        <w:rPr>
          <w:bCs/>
        </w:rPr>
        <w:t>controller</w:t>
      </w:r>
      <w:r w:rsidR="00122265">
        <w:rPr>
          <w:bCs/>
        </w:rPr>
        <w:t>s</w:t>
      </w:r>
      <w:r w:rsidRPr="00DC6EE6">
        <w:rPr>
          <w:bCs/>
        </w:rPr>
        <w:t>.</w:t>
      </w:r>
    </w:p>
    <w:p w14:paraId="7A10B19E" w14:textId="2544E28C" w:rsidR="004E17F3" w:rsidRPr="00DC6EE6" w:rsidRDefault="004E17F3" w:rsidP="00DC6EE6">
      <w:pPr>
        <w:pStyle w:val="ARCATHeading3-Paragraph"/>
        <w:tabs>
          <w:tab w:val="clear" w:pos="4572"/>
        </w:tabs>
        <w:ind w:left="990"/>
        <w:rPr>
          <w:bCs/>
        </w:rPr>
      </w:pPr>
      <w:r w:rsidRPr="00DC6EE6">
        <w:rPr>
          <w:bCs/>
        </w:rPr>
        <w:t>The operator interface terminal memory shall have a minimum total capacity of:</w:t>
      </w:r>
    </w:p>
    <w:p w14:paraId="492FD321" w14:textId="77777777" w:rsidR="002005AD" w:rsidRDefault="002005AD" w:rsidP="002005AD">
      <w:pPr>
        <w:pStyle w:val="ARCATHeading4-SubPara"/>
      </w:pPr>
      <w:r>
        <w:t>1 GB of RAM memory.</w:t>
      </w:r>
    </w:p>
    <w:p w14:paraId="0AB30B1A" w14:textId="7B1417FB" w:rsidR="002005AD" w:rsidRDefault="43007AD8">
      <w:pPr>
        <w:pStyle w:val="ARCATHeading4-SubPara"/>
      </w:pPr>
      <w:r>
        <w:t>16 GB of nonvolatile storage available for projects.</w:t>
      </w:r>
    </w:p>
    <w:p w14:paraId="642572E3" w14:textId="152DA2A8" w:rsidR="001C6A5D" w:rsidRPr="00377EAF" w:rsidRDefault="001C6A5D" w:rsidP="00F02581">
      <w:pPr>
        <w:pStyle w:val="ARCATHeading3-Paragraph"/>
        <w:tabs>
          <w:tab w:val="clear" w:pos="4572"/>
        </w:tabs>
        <w:ind w:left="990"/>
        <w:rPr>
          <w:bCs/>
        </w:rPr>
      </w:pPr>
      <w:r w:rsidRPr="00377EAF">
        <w:rPr>
          <w:bCs/>
        </w:rPr>
        <w:t>The operator interface terminal shall have one Universal Serial Bus (USB) type-A host port to support removable flash drives for:</w:t>
      </w:r>
    </w:p>
    <w:p w14:paraId="0BB55C50" w14:textId="77777777" w:rsidR="001C6A5D" w:rsidRDefault="001C6A5D" w:rsidP="001C6A5D">
      <w:pPr>
        <w:pStyle w:val="ARCATHeading4-SubPara"/>
      </w:pPr>
      <w:r>
        <w:t>external storage.</w:t>
      </w:r>
    </w:p>
    <w:p w14:paraId="62163B43" w14:textId="274CE1D3" w:rsidR="001C6A5D" w:rsidRPr="00F105AE" w:rsidRDefault="001C6A5D" w:rsidP="001C6A5D">
      <w:pPr>
        <w:pStyle w:val="ARCATHeading4-SubPara"/>
      </w:pPr>
      <w:r>
        <w:t>loading terminal firmware and user projects.</w:t>
      </w:r>
    </w:p>
    <w:p w14:paraId="282BBA60" w14:textId="77777777" w:rsidR="009D120B" w:rsidRDefault="001C6A5D" w:rsidP="009D120B">
      <w:pPr>
        <w:pStyle w:val="ARCATHeading4-SubPara"/>
      </w:pPr>
      <w:r>
        <w:rPr>
          <w:szCs w:val="22"/>
        </w:rPr>
        <w:t>exporting data logs or alarm history.</w:t>
      </w:r>
    </w:p>
    <w:p w14:paraId="4B09B8A5" w14:textId="759341E4" w:rsidR="004E17F3" w:rsidRPr="00ED0673" w:rsidRDefault="001C6A5D" w:rsidP="009D120B">
      <w:pPr>
        <w:pStyle w:val="ARCATHeading4-SubPara"/>
      </w:pPr>
      <w:r>
        <w:t>the connection of keyboards and pointing devices.</w:t>
      </w:r>
    </w:p>
    <w:p w14:paraId="0737C152" w14:textId="0BCD0AFB" w:rsidR="00E5134D" w:rsidRPr="00DC6EE6" w:rsidRDefault="5218E814" w:rsidP="00DC6EE6">
      <w:pPr>
        <w:pStyle w:val="ARCATHeading3-Paragraph"/>
        <w:tabs>
          <w:tab w:val="clear" w:pos="4572"/>
        </w:tabs>
        <w:ind w:left="990"/>
        <w:rPr>
          <w:bCs/>
        </w:rPr>
      </w:pPr>
      <w:r w:rsidRPr="00DC6EE6">
        <w:rPr>
          <w:bCs/>
        </w:rPr>
        <w:t xml:space="preserve">The operator interface terminal shall have </w:t>
      </w:r>
      <w:r w:rsidR="2276C18E" w:rsidRPr="00DC6EE6">
        <w:rPr>
          <w:bCs/>
        </w:rPr>
        <w:t>one</w:t>
      </w:r>
      <w:r w:rsidR="0DCAD801" w:rsidRPr="00DC6EE6">
        <w:rPr>
          <w:bCs/>
        </w:rPr>
        <w:t xml:space="preserve"> RJ45 Ethernet port </w:t>
      </w:r>
      <w:r w:rsidR="1F646E97" w:rsidRPr="00DC6EE6">
        <w:rPr>
          <w:bCs/>
        </w:rPr>
        <w:t>supporting gigabit</w:t>
      </w:r>
      <w:r w:rsidR="0DCAD801" w:rsidRPr="00DC6EE6">
        <w:rPr>
          <w:bCs/>
        </w:rPr>
        <w:t xml:space="preserve"> ethernet </w:t>
      </w:r>
      <w:r w:rsidR="00507B2A" w:rsidRPr="00DC6EE6">
        <w:rPr>
          <w:bCs/>
        </w:rPr>
        <w:t xml:space="preserve">(GbE) </w:t>
      </w:r>
      <w:r w:rsidR="0DCAD801" w:rsidRPr="00DC6EE6">
        <w:rPr>
          <w:bCs/>
        </w:rPr>
        <w:t>connectivity.</w:t>
      </w:r>
    </w:p>
    <w:p w14:paraId="393B9A95" w14:textId="07FD99E3" w:rsidR="00E5134D" w:rsidRPr="00DC6EE6" w:rsidRDefault="0DCAD801" w:rsidP="00DC6EE6">
      <w:pPr>
        <w:pStyle w:val="ARCATHeading3-Paragraph"/>
        <w:tabs>
          <w:tab w:val="clear" w:pos="4572"/>
        </w:tabs>
        <w:ind w:left="990"/>
        <w:rPr>
          <w:bCs/>
        </w:rPr>
      </w:pPr>
      <w:r w:rsidRPr="00DC6EE6">
        <w:rPr>
          <w:bCs/>
        </w:rPr>
        <w:t xml:space="preserve">The operator interface shall </w:t>
      </w:r>
      <w:r w:rsidR="10E639CA" w:rsidRPr="00DC6EE6">
        <w:rPr>
          <w:bCs/>
        </w:rPr>
        <w:t xml:space="preserve">be accessible using VPN and </w:t>
      </w:r>
      <w:r w:rsidR="00572C6B">
        <w:rPr>
          <w:bCs/>
        </w:rPr>
        <w:t>FactoryTalk® Remote Access™</w:t>
      </w:r>
      <w:r w:rsidR="1F164169" w:rsidRPr="00DC6EE6">
        <w:rPr>
          <w:bCs/>
        </w:rPr>
        <w:t>.</w:t>
      </w:r>
    </w:p>
    <w:p w14:paraId="1F66E5CE" w14:textId="01502DF8" w:rsidR="00E5134D" w:rsidRPr="00DC6EE6" w:rsidRDefault="0DCAD801" w:rsidP="00DC6EE6">
      <w:pPr>
        <w:pStyle w:val="ARCATHeading3-Paragraph"/>
        <w:tabs>
          <w:tab w:val="clear" w:pos="4572"/>
        </w:tabs>
        <w:ind w:left="990"/>
        <w:rPr>
          <w:bCs/>
        </w:rPr>
      </w:pPr>
      <w:r w:rsidRPr="00DC6EE6">
        <w:rPr>
          <w:bCs/>
        </w:rPr>
        <w:t xml:space="preserve">The operator interface terminal shall have </w:t>
      </w:r>
      <w:r w:rsidR="4D200A85" w:rsidRPr="00DC6EE6">
        <w:rPr>
          <w:bCs/>
        </w:rPr>
        <w:t>a</w:t>
      </w:r>
      <w:r w:rsidR="5D28B731" w:rsidRPr="00DC6EE6">
        <w:rPr>
          <w:bCs/>
        </w:rPr>
        <w:t xml:space="preserve"> DB9M</w:t>
      </w:r>
      <w:r w:rsidR="4D200A85" w:rsidRPr="00DC6EE6">
        <w:rPr>
          <w:bCs/>
        </w:rPr>
        <w:t xml:space="preserve"> </w:t>
      </w:r>
      <w:r w:rsidRPr="00DC6EE6">
        <w:rPr>
          <w:bCs/>
        </w:rPr>
        <w:t xml:space="preserve">serial communication port with support for the following </w:t>
      </w:r>
      <w:r w:rsidR="0024283E">
        <w:rPr>
          <w:bCs/>
        </w:rPr>
        <w:t>electrical interface layer</w:t>
      </w:r>
      <w:r w:rsidR="00137787">
        <w:rPr>
          <w:bCs/>
        </w:rPr>
        <w:t>s</w:t>
      </w:r>
      <w:r w:rsidR="456A0B54" w:rsidRPr="00DC6EE6">
        <w:rPr>
          <w:bCs/>
        </w:rPr>
        <w:t>:</w:t>
      </w:r>
    </w:p>
    <w:p w14:paraId="699E3FB8" w14:textId="792B3206" w:rsidR="00E5134D" w:rsidRDefault="00E5134D" w:rsidP="00E5134D">
      <w:pPr>
        <w:pStyle w:val="ARCATHeading4-SubPara"/>
      </w:pPr>
      <w:r>
        <w:t>RS-232C</w:t>
      </w:r>
    </w:p>
    <w:p w14:paraId="73E8AF19" w14:textId="18A25EF9" w:rsidR="00E5134D" w:rsidRDefault="00E5134D" w:rsidP="00E5134D">
      <w:pPr>
        <w:pStyle w:val="ARCATHeading4-SubPara"/>
      </w:pPr>
      <w:r>
        <w:lastRenderedPageBreak/>
        <w:t>RS-422</w:t>
      </w:r>
    </w:p>
    <w:p w14:paraId="612BB500" w14:textId="490523BF" w:rsidR="00E5134D" w:rsidRDefault="00E5134D" w:rsidP="00E5134D">
      <w:pPr>
        <w:pStyle w:val="ARCATHeading4-SubPara"/>
      </w:pPr>
      <w:r>
        <w:t>RS-485</w:t>
      </w:r>
    </w:p>
    <w:p w14:paraId="73B02B74" w14:textId="02C51AEC" w:rsidR="00B03C63" w:rsidRPr="006A0361" w:rsidRDefault="00B03C63" w:rsidP="00B03C63">
      <w:pPr>
        <w:pStyle w:val="ARCATHeading2-Article"/>
      </w:pPr>
      <w:bookmarkStart w:id="11" w:name="_Toc143757568"/>
      <w:r w:rsidRPr="006A0361">
        <w:t>PROGRAMMING–GENERAL</w:t>
      </w:r>
      <w:bookmarkEnd w:id="9"/>
      <w:bookmarkEnd w:id="11"/>
      <w:r w:rsidRPr="006A0361">
        <w:t xml:space="preserve"> </w:t>
      </w:r>
    </w:p>
    <w:p w14:paraId="487FF0C9" w14:textId="1F9A608E" w:rsidR="00B03C63" w:rsidRPr="00DC6EE6" w:rsidRDefault="00B03C63" w:rsidP="00DC6EE6">
      <w:pPr>
        <w:pStyle w:val="ARCATHeading3-Paragraph"/>
        <w:tabs>
          <w:tab w:val="clear" w:pos="4572"/>
        </w:tabs>
        <w:ind w:left="990"/>
        <w:rPr>
          <w:bCs/>
        </w:rPr>
      </w:pPr>
      <w:r w:rsidRPr="00DC6EE6">
        <w:rPr>
          <w:bCs/>
        </w:rPr>
        <w:t xml:space="preserve">The operator interface terminal shall run HMI projects developed in the </w:t>
      </w:r>
      <w:r w:rsidR="00572C6B">
        <w:rPr>
          <w:bCs/>
        </w:rPr>
        <w:t xml:space="preserve">FactoryTalk® </w:t>
      </w:r>
      <w:proofErr w:type="spellStart"/>
      <w:r w:rsidR="00572C6B">
        <w:rPr>
          <w:bCs/>
        </w:rPr>
        <w:t>Optix</w:t>
      </w:r>
      <w:proofErr w:type="spellEnd"/>
      <w:r w:rsidR="00572C6B">
        <w:rPr>
          <w:bCs/>
        </w:rPr>
        <w:t>™</w:t>
      </w:r>
      <w:r w:rsidRPr="00DC6EE6">
        <w:rPr>
          <w:bCs/>
        </w:rPr>
        <w:t xml:space="preserve"> </w:t>
      </w:r>
      <w:r w:rsidR="002A7EFE" w:rsidRPr="00DC6EE6">
        <w:rPr>
          <w:bCs/>
        </w:rPr>
        <w:t>s</w:t>
      </w:r>
      <w:r w:rsidRPr="00DC6EE6">
        <w:rPr>
          <w:bCs/>
        </w:rPr>
        <w:t>oftware environment</w:t>
      </w:r>
      <w:r w:rsidR="00DC7487">
        <w:rPr>
          <w:bCs/>
        </w:rPr>
        <w:t xml:space="preserve"> and downloaded using removable memory or over VPN using FactoryTalk </w:t>
      </w:r>
      <w:r w:rsidR="00B82CC3">
        <w:rPr>
          <w:bCs/>
        </w:rPr>
        <w:t>Remote Access</w:t>
      </w:r>
      <w:r w:rsidR="1C47C79C">
        <w:t>.</w:t>
      </w:r>
    </w:p>
    <w:p w14:paraId="1F59B274" w14:textId="1558CFDC" w:rsidR="002A7EFE" w:rsidRPr="00DC6EE6" w:rsidRDefault="002A7EFE" w:rsidP="00DC6EE6">
      <w:pPr>
        <w:pStyle w:val="ARCATHeading3-Paragraph"/>
        <w:tabs>
          <w:tab w:val="clear" w:pos="4572"/>
        </w:tabs>
        <w:ind w:left="990"/>
        <w:rPr>
          <w:bCs/>
        </w:rPr>
      </w:pPr>
      <w:r w:rsidRPr="00DC6EE6">
        <w:rPr>
          <w:bCs/>
        </w:rPr>
        <w:t xml:space="preserve">The operator interface terminal shall </w:t>
      </w:r>
      <w:r w:rsidR="008D071D" w:rsidRPr="00DC6EE6">
        <w:rPr>
          <w:bCs/>
        </w:rPr>
        <w:t>have</w:t>
      </w:r>
      <w:r w:rsidRPr="00DC6EE6">
        <w:rPr>
          <w:bCs/>
        </w:rPr>
        <w:t xml:space="preserve"> </w:t>
      </w:r>
      <w:r w:rsidR="008D071D" w:rsidRPr="00DC6EE6">
        <w:rPr>
          <w:bCs/>
        </w:rPr>
        <w:t>pre-loaded plug and play capabilities with the Factor</w:t>
      </w:r>
      <w:r w:rsidRPr="00DC6EE6">
        <w:rPr>
          <w:bCs/>
        </w:rPr>
        <w:t xml:space="preserve">yTalk </w:t>
      </w:r>
      <w:proofErr w:type="spellStart"/>
      <w:r w:rsidRPr="00DC6EE6">
        <w:rPr>
          <w:bCs/>
        </w:rPr>
        <w:t>Optix</w:t>
      </w:r>
      <w:proofErr w:type="spellEnd"/>
      <w:r w:rsidRPr="00DC6EE6">
        <w:rPr>
          <w:bCs/>
        </w:rPr>
        <w:t xml:space="preserve"> software environment.</w:t>
      </w:r>
    </w:p>
    <w:p w14:paraId="21934B57" w14:textId="101742C4" w:rsidR="002A7EFE" w:rsidRPr="00DC6EE6" w:rsidRDefault="00B03C63" w:rsidP="00DC6EE6">
      <w:pPr>
        <w:pStyle w:val="ARCATHeading3-Paragraph"/>
        <w:tabs>
          <w:tab w:val="clear" w:pos="4572"/>
        </w:tabs>
        <w:ind w:left="990"/>
      </w:pPr>
      <w:r>
        <w:t xml:space="preserve">The operator interface terminal shall be capable of being flash updated using </w:t>
      </w:r>
      <w:r w:rsidR="00C035D9">
        <w:t>FactoryTalk® Hub™</w:t>
      </w:r>
      <w:r>
        <w:t xml:space="preserve"> </w:t>
      </w:r>
      <w:r w:rsidR="00846EC5">
        <w:t xml:space="preserve">through an </w:t>
      </w:r>
      <w:r>
        <w:t xml:space="preserve">Ethernet </w:t>
      </w:r>
      <w:r w:rsidR="00C16669">
        <w:t>and/</w:t>
      </w:r>
      <w:r w:rsidR="00340B98">
        <w:t xml:space="preserve">or Virtual Private Network (VPN) </w:t>
      </w:r>
      <w:r>
        <w:t>network.</w:t>
      </w:r>
    </w:p>
    <w:p w14:paraId="3E2B3666" w14:textId="7B6D3608" w:rsidR="51683C51" w:rsidRPr="00DC6EE6" w:rsidRDefault="51683C51" w:rsidP="00DC6EE6">
      <w:pPr>
        <w:pStyle w:val="ARCATHeading3-Paragraph"/>
        <w:tabs>
          <w:tab w:val="clear" w:pos="4572"/>
        </w:tabs>
        <w:ind w:left="990"/>
        <w:rPr>
          <w:bCs/>
        </w:rPr>
      </w:pPr>
      <w:r>
        <w:t xml:space="preserve">The operator interface shall be capable of being updated and maintained from anywhere </w:t>
      </w:r>
      <w:r w:rsidR="3E0B02A6">
        <w:t xml:space="preserve">in the world with a connection to the </w:t>
      </w:r>
      <w:r>
        <w:t>cloud.</w:t>
      </w:r>
    </w:p>
    <w:p w14:paraId="6F548AAD" w14:textId="65B85178" w:rsidR="00846EC5" w:rsidRPr="00DC6EE6" w:rsidRDefault="51683C51" w:rsidP="00DC6EE6">
      <w:pPr>
        <w:pStyle w:val="ARCATHeading3-Paragraph"/>
        <w:tabs>
          <w:tab w:val="clear" w:pos="4572"/>
        </w:tabs>
        <w:ind w:left="990"/>
        <w:rPr>
          <w:bCs/>
        </w:rPr>
      </w:pPr>
      <w:r>
        <w:t>The operator interface shall be capable of out-of-the-box connectivity with any OPC</w:t>
      </w:r>
      <w:r w:rsidR="00B945A6">
        <w:t xml:space="preserve"> </w:t>
      </w:r>
      <w:r>
        <w:t>UA device.</w:t>
      </w:r>
    </w:p>
    <w:p w14:paraId="1D322FE4" w14:textId="6DD7CA1A" w:rsidR="00B6092F" w:rsidRDefault="00B6092F" w:rsidP="00DC6EE6">
      <w:pPr>
        <w:pStyle w:val="ARCATHeading3-Paragraph"/>
        <w:tabs>
          <w:tab w:val="clear" w:pos="4572"/>
        </w:tabs>
        <w:ind w:left="990"/>
        <w:rPr>
          <w:bCs/>
        </w:rPr>
      </w:pPr>
      <w:r>
        <w:t>The operator interface shall support the MQTT (message queue telemetry transport) protocol.</w:t>
      </w:r>
    </w:p>
    <w:p w14:paraId="7AC70CFB" w14:textId="77777777" w:rsidR="00B03C63" w:rsidRPr="000F5E56" w:rsidRDefault="00B03C63" w:rsidP="00B03C63">
      <w:pPr>
        <w:pStyle w:val="ARCATHeading2-Article"/>
      </w:pPr>
      <w:bookmarkStart w:id="12" w:name="_Toc143757569"/>
      <w:r w:rsidRPr="000F5E56">
        <w:t>PROGRAMMING TECHNIQUES–GENERAL</w:t>
      </w:r>
      <w:bookmarkEnd w:id="12"/>
    </w:p>
    <w:p w14:paraId="7616C143" w14:textId="31CA71FB" w:rsidR="00A83D4D" w:rsidRPr="00DC6EE6" w:rsidRDefault="00A83D4D" w:rsidP="00DC6EE6">
      <w:pPr>
        <w:pStyle w:val="ARCATHeading3-Paragraph"/>
        <w:tabs>
          <w:tab w:val="clear" w:pos="4572"/>
        </w:tabs>
        <w:ind w:left="990"/>
        <w:rPr>
          <w:bCs/>
        </w:rPr>
      </w:pPr>
      <w:r w:rsidRPr="00DC6EE6">
        <w:rPr>
          <w:bCs/>
        </w:rPr>
        <w:t xml:space="preserve">The design application shall be accessible using both a desktop application and a browser-based web </w:t>
      </w:r>
      <w:r w:rsidR="00AA7A9C" w:rsidRPr="00DC6EE6">
        <w:rPr>
          <w:bCs/>
        </w:rPr>
        <w:t>tool.</w:t>
      </w:r>
    </w:p>
    <w:p w14:paraId="4C5F291A" w14:textId="372DE0D3" w:rsidR="000915BF" w:rsidRPr="00DC6EE6" w:rsidRDefault="7F0EFC4E" w:rsidP="00DC6EE6">
      <w:pPr>
        <w:pStyle w:val="ARCATHeading3-Paragraph"/>
        <w:tabs>
          <w:tab w:val="clear" w:pos="4572"/>
        </w:tabs>
        <w:ind w:left="990"/>
        <w:rPr>
          <w:bCs/>
        </w:rPr>
      </w:pPr>
      <w:r w:rsidRPr="00DC6EE6">
        <w:rPr>
          <w:bCs/>
        </w:rPr>
        <w:t xml:space="preserve">The design application shall </w:t>
      </w:r>
      <w:r w:rsidR="36607141" w:rsidRPr="00DC6EE6">
        <w:rPr>
          <w:bCs/>
        </w:rPr>
        <w:t>allow</w:t>
      </w:r>
      <w:r w:rsidRPr="00DC6EE6">
        <w:rPr>
          <w:bCs/>
        </w:rPr>
        <w:t xml:space="preserve"> for multiple users to collaborate </w:t>
      </w:r>
      <w:r w:rsidR="08A728F3" w:rsidRPr="00DC6EE6">
        <w:rPr>
          <w:bCs/>
        </w:rPr>
        <w:t xml:space="preserve">on a single project </w:t>
      </w:r>
      <w:r w:rsidRPr="00DC6EE6">
        <w:rPr>
          <w:bCs/>
        </w:rPr>
        <w:t>in real time and contains version control to trace and track all changes to the project.</w:t>
      </w:r>
    </w:p>
    <w:p w14:paraId="4D48694F" w14:textId="1069BC45" w:rsidR="000915BF" w:rsidRPr="00DC6EE6" w:rsidRDefault="7F0EFC4E" w:rsidP="00DC6EE6">
      <w:pPr>
        <w:pStyle w:val="ARCATHeading3-Paragraph"/>
        <w:tabs>
          <w:tab w:val="clear" w:pos="4572"/>
        </w:tabs>
        <w:ind w:left="990"/>
        <w:rPr>
          <w:bCs/>
        </w:rPr>
      </w:pPr>
      <w:r w:rsidRPr="00DC6EE6">
        <w:rPr>
          <w:bCs/>
        </w:rPr>
        <w:t xml:space="preserve">The design application shall allow for development </w:t>
      </w:r>
      <w:r w:rsidR="5218E814" w:rsidRPr="00DC6EE6">
        <w:rPr>
          <w:bCs/>
        </w:rPr>
        <w:t>visually, without needing extensive coding experience.</w:t>
      </w:r>
    </w:p>
    <w:p w14:paraId="4149F185" w14:textId="24F8A36D" w:rsidR="00B03C63" w:rsidRPr="00DC6EE6" w:rsidRDefault="2BC27CD7" w:rsidP="2CBA9AC7">
      <w:pPr>
        <w:pStyle w:val="ARCATHeading3-Paragraph"/>
        <w:tabs>
          <w:tab w:val="clear" w:pos="4572"/>
        </w:tabs>
        <w:ind w:left="990"/>
      </w:pPr>
      <w:r>
        <w:t>The design application shall have the capacity to develop the following high-performance features</w:t>
      </w:r>
      <w:r w:rsidR="00E37B5F" w:rsidRPr="2CBA9AC7">
        <w:t xml:space="preserve"> without cost</w:t>
      </w:r>
      <w:r w:rsidRPr="2CBA9AC7">
        <w:t>:</w:t>
      </w:r>
    </w:p>
    <w:p w14:paraId="35FCAFC8" w14:textId="1BFD8169" w:rsidR="00B616FF" w:rsidRDefault="4E24C782" w:rsidP="00B616FF">
      <w:pPr>
        <w:pStyle w:val="ARCATHeading4-SubPara"/>
      </w:pPr>
      <w:r>
        <w:t>Responsive graphics</w:t>
      </w:r>
      <w:r w:rsidR="264C6543">
        <w:t>.</w:t>
      </w:r>
    </w:p>
    <w:p w14:paraId="39F069EB" w14:textId="6CB38E24" w:rsidR="00B616FF" w:rsidRDefault="4E24C782" w:rsidP="00B616FF">
      <w:pPr>
        <w:pStyle w:val="ARCATHeading4-SubPara"/>
      </w:pPr>
      <w:r>
        <w:t>Multi-language support capabilities</w:t>
      </w:r>
      <w:r w:rsidR="264C6543">
        <w:t>.</w:t>
      </w:r>
    </w:p>
    <w:p w14:paraId="26EF3DD4" w14:textId="77777777" w:rsidR="00B616FF" w:rsidRDefault="4E24C782" w:rsidP="00B616FF">
      <w:pPr>
        <w:pStyle w:val="ARCATHeading4-SubPara"/>
      </w:pPr>
      <w:r>
        <w:t>Stylesheets to build consistent interfaces.</w:t>
      </w:r>
    </w:p>
    <w:p w14:paraId="658F16E4" w14:textId="0428F5CE" w:rsidR="00B616FF" w:rsidRDefault="4E24C782" w:rsidP="00B616FF">
      <w:pPr>
        <w:pStyle w:val="ARCATHeading4-SubPara"/>
      </w:pPr>
      <w:r>
        <w:t>Flexible containers</w:t>
      </w:r>
      <w:r w:rsidR="264C6543">
        <w:t>.</w:t>
      </w:r>
    </w:p>
    <w:p w14:paraId="0387E527" w14:textId="75969D6F" w:rsidR="00866FF6" w:rsidRPr="00435396" w:rsidRDefault="00C035D9" w:rsidP="2CBA9AC7">
      <w:pPr>
        <w:pStyle w:val="ARCATHeading4-SubPara"/>
      </w:pPr>
      <w:r>
        <w:t>FactoryTalk® Vault™</w:t>
      </w:r>
      <w:r w:rsidR="00FD0AA6" w:rsidRPr="2CBA9AC7">
        <w:t xml:space="preserve"> and </w:t>
      </w:r>
      <w:r w:rsidR="00572094">
        <w:t>FactoryTalk® Hub™</w:t>
      </w:r>
      <w:r w:rsidR="00FD0AA6" w:rsidRPr="2CBA9AC7">
        <w:t xml:space="preserve"> </w:t>
      </w:r>
      <w:r w:rsidR="00866FF6" w:rsidRPr="2CBA9AC7">
        <w:t>integration.</w:t>
      </w:r>
    </w:p>
    <w:p w14:paraId="245D1E4E" w14:textId="4919726A" w:rsidR="00FD0AA6" w:rsidRDefault="00AB142F" w:rsidP="2CBA9AC7">
      <w:pPr>
        <w:pStyle w:val="ARCATHeading4-SubPara"/>
      </w:pPr>
      <w:r w:rsidRPr="2CBA9AC7">
        <w:t>Connection to a single “Logix” controller</w:t>
      </w:r>
      <w:r w:rsidR="002E7794" w:rsidRPr="2CBA9AC7">
        <w:t>.</w:t>
      </w:r>
    </w:p>
    <w:p w14:paraId="1C0D3746" w14:textId="59DCF5C0" w:rsidR="00876FD6" w:rsidRDefault="00876FD6" w:rsidP="2CBA9AC7">
      <w:pPr>
        <w:pStyle w:val="ARCATHeading4-SubPara"/>
      </w:pPr>
      <w:r w:rsidRPr="2CBA9AC7">
        <w:t>Automatic unit conversions</w:t>
      </w:r>
      <w:r w:rsidR="002E7794" w:rsidRPr="2CBA9AC7">
        <w:t>.</w:t>
      </w:r>
    </w:p>
    <w:p w14:paraId="63FD1CD5" w14:textId="538E53D6" w:rsidR="00C204C3" w:rsidRPr="00FD0AA6" w:rsidRDefault="00C204C3" w:rsidP="2CBA9AC7">
      <w:pPr>
        <w:pStyle w:val="ARCATHeading4-SubPara"/>
      </w:pPr>
      <w:r w:rsidRPr="2CBA9AC7">
        <w:t>Full OPC UA support</w:t>
      </w:r>
      <w:r w:rsidR="002E7794" w:rsidRPr="2CBA9AC7">
        <w:t>.</w:t>
      </w:r>
    </w:p>
    <w:p w14:paraId="05BABFCF" w14:textId="7C9C0F00" w:rsidR="001D6D23" w:rsidRPr="00AB142F" w:rsidRDefault="001D6D23" w:rsidP="2CBA9AC7">
      <w:pPr>
        <w:pStyle w:val="ARCATHeading3-Paragraph"/>
        <w:tabs>
          <w:tab w:val="clear" w:pos="4572"/>
        </w:tabs>
        <w:ind w:left="990"/>
      </w:pPr>
      <w:r w:rsidRPr="2CBA9AC7">
        <w:t xml:space="preserve">The design application shall </w:t>
      </w:r>
      <w:r w:rsidR="000024CD" w:rsidRPr="2CBA9AC7">
        <w:t xml:space="preserve">allow </w:t>
      </w:r>
      <w:r w:rsidR="00167ACB" w:rsidRPr="2CBA9AC7">
        <w:t>up to eight</w:t>
      </w:r>
      <w:r w:rsidR="00EB58C6" w:rsidRPr="2CBA9AC7">
        <w:t xml:space="preserve"> of </w:t>
      </w:r>
      <w:r w:rsidR="000024CD" w:rsidRPr="2CBA9AC7">
        <w:t xml:space="preserve">the following functionalities </w:t>
      </w:r>
      <w:r w:rsidR="0029535A" w:rsidRPr="2CBA9AC7">
        <w:t xml:space="preserve">using </w:t>
      </w:r>
      <w:r w:rsidR="001A1259" w:rsidRPr="2CBA9AC7">
        <w:t xml:space="preserve">feature </w:t>
      </w:r>
      <w:r w:rsidR="007D3578" w:rsidRPr="2CBA9AC7">
        <w:t>tokens that come bundled with the device.</w:t>
      </w:r>
    </w:p>
    <w:p w14:paraId="1B64D7CF" w14:textId="4396788D" w:rsidR="00494FF1" w:rsidRDefault="00494FF1" w:rsidP="2CBA9AC7">
      <w:pPr>
        <w:pStyle w:val="ARCATHeading4-SubPara"/>
      </w:pPr>
      <w:r w:rsidRPr="2CBA9AC7">
        <w:t>OPC server</w:t>
      </w:r>
      <w:r w:rsidR="002E7794" w:rsidRPr="2CBA9AC7">
        <w:t>.</w:t>
      </w:r>
    </w:p>
    <w:p w14:paraId="53045B91" w14:textId="2D4F7FBB" w:rsidR="00D76E10" w:rsidRDefault="00D76E10" w:rsidP="2CBA9AC7">
      <w:pPr>
        <w:pStyle w:val="ARCATHeading4-SubPara"/>
      </w:pPr>
      <w:r w:rsidRPr="2CBA9AC7">
        <w:t>OPC client</w:t>
      </w:r>
      <w:r w:rsidR="002E7794" w:rsidRPr="2CBA9AC7">
        <w:t>.</w:t>
      </w:r>
    </w:p>
    <w:p w14:paraId="58A6E3F7" w14:textId="1B90DB34" w:rsidR="00B44408" w:rsidRDefault="00B44408" w:rsidP="2CBA9AC7">
      <w:pPr>
        <w:pStyle w:val="ARCATHeading4-SubPara"/>
      </w:pPr>
      <w:r w:rsidRPr="2CBA9AC7">
        <w:t>Data logging with local database</w:t>
      </w:r>
      <w:r w:rsidR="002E7794" w:rsidRPr="2CBA9AC7">
        <w:t>.</w:t>
      </w:r>
    </w:p>
    <w:p w14:paraId="11139F6B" w14:textId="4609ACA0" w:rsidR="00B44408" w:rsidRDefault="000235D6" w:rsidP="2CBA9AC7">
      <w:pPr>
        <w:pStyle w:val="ARCATHeading4-SubPara"/>
      </w:pPr>
      <w:r w:rsidRPr="2CBA9AC7">
        <w:t>HMI native graphic</w:t>
      </w:r>
      <w:r w:rsidR="00676262" w:rsidRPr="2CBA9AC7">
        <w:t xml:space="preserve"> rendering</w:t>
      </w:r>
      <w:r w:rsidR="002E7794" w:rsidRPr="2CBA9AC7">
        <w:t>.</w:t>
      </w:r>
    </w:p>
    <w:p w14:paraId="3D968960" w14:textId="77777777" w:rsidR="00C508E5" w:rsidRDefault="00C508E5" w:rsidP="2CBA9AC7">
      <w:pPr>
        <w:pStyle w:val="ARCATHeading4-SubPara"/>
      </w:pPr>
      <w:r w:rsidRPr="2CBA9AC7">
        <w:t>Connection to one or more third party controllers.</w:t>
      </w:r>
    </w:p>
    <w:p w14:paraId="5320F161" w14:textId="77777777" w:rsidR="00C508E5" w:rsidRDefault="00C508E5" w:rsidP="2CBA9AC7">
      <w:pPr>
        <w:pStyle w:val="ARCATHeading4-SubPara"/>
      </w:pPr>
      <w:r w:rsidRPr="2CBA9AC7">
        <w:t>Connection to two or more “Logix” controllers.</w:t>
      </w:r>
    </w:p>
    <w:p w14:paraId="454828A0" w14:textId="70FA9A26" w:rsidR="000235D6" w:rsidRDefault="00C508E5" w:rsidP="2CBA9AC7">
      <w:pPr>
        <w:pStyle w:val="ARCATHeading4-SubPara"/>
      </w:pPr>
      <w:r w:rsidRPr="2CBA9AC7">
        <w:t>Alarming.</w:t>
      </w:r>
    </w:p>
    <w:p w14:paraId="73135E89" w14:textId="38CEFEC4" w:rsidR="00517701" w:rsidRDefault="00517701" w:rsidP="2CBA9AC7">
      <w:pPr>
        <w:pStyle w:val="ARCATHeading4-SubPara"/>
      </w:pPr>
      <w:r w:rsidRPr="2CBA9AC7">
        <w:t>Event logging</w:t>
      </w:r>
      <w:r w:rsidR="002E7794" w:rsidRPr="2CBA9AC7">
        <w:t>.</w:t>
      </w:r>
    </w:p>
    <w:p w14:paraId="24288E6E" w14:textId="6578BFE2" w:rsidR="00D76E10" w:rsidRDefault="00D76E10" w:rsidP="2CBA9AC7">
      <w:pPr>
        <w:pStyle w:val="ARCATHeading4-SubPara"/>
      </w:pPr>
      <w:r w:rsidRPr="2CBA9AC7">
        <w:t xml:space="preserve">Basic </w:t>
      </w:r>
      <w:r w:rsidR="00517701" w:rsidRPr="2CBA9AC7">
        <w:t xml:space="preserve">PDF </w:t>
      </w:r>
      <w:r w:rsidRPr="2CBA9AC7">
        <w:t>reporting</w:t>
      </w:r>
      <w:r w:rsidR="002E7794" w:rsidRPr="2CBA9AC7">
        <w:t>.</w:t>
      </w:r>
    </w:p>
    <w:p w14:paraId="6B49A961" w14:textId="77777777" w:rsidR="003E5F74" w:rsidRPr="00AB142F" w:rsidRDefault="4E24C782" w:rsidP="2CBA9AC7">
      <w:pPr>
        <w:pStyle w:val="ARCATHeading4-SubPara"/>
      </w:pPr>
      <w:r w:rsidRPr="2CBA9AC7">
        <w:t>Security with active directory</w:t>
      </w:r>
      <w:r w:rsidR="264C6543" w:rsidRPr="2CBA9AC7">
        <w:t>.</w:t>
      </w:r>
    </w:p>
    <w:p w14:paraId="08BF0F42" w14:textId="7A48D000" w:rsidR="00D76E10" w:rsidRPr="00D76E10" w:rsidRDefault="00D76E10" w:rsidP="2CBA9AC7">
      <w:pPr>
        <w:pStyle w:val="ARCATHeading4-SubPara"/>
      </w:pPr>
      <w:r w:rsidRPr="2CBA9AC7">
        <w:t>Recipes.</w:t>
      </w:r>
    </w:p>
    <w:p w14:paraId="326A999B" w14:textId="0FAA82B3" w:rsidR="006E1079" w:rsidRDefault="006E1079" w:rsidP="2CBA9AC7">
      <w:pPr>
        <w:pStyle w:val="ARCATHeading4-SubPara"/>
      </w:pPr>
      <w:r w:rsidRPr="2CBA9AC7">
        <w:lastRenderedPageBreak/>
        <w:t>ODBC connectors.</w:t>
      </w:r>
    </w:p>
    <w:p w14:paraId="7CB08E80" w14:textId="311102B1" w:rsidR="00CA382B" w:rsidRDefault="00CA382B" w:rsidP="2CBA9AC7">
      <w:pPr>
        <w:pStyle w:val="ARCATHeading4-SubPara"/>
      </w:pPr>
      <w:r w:rsidRPr="2CBA9AC7">
        <w:t xml:space="preserve">HTML5 </w:t>
      </w:r>
      <w:r w:rsidR="00FF1E92" w:rsidRPr="2CBA9AC7">
        <w:t xml:space="preserve">HMI </w:t>
      </w:r>
      <w:r w:rsidR="00676262" w:rsidRPr="2CBA9AC7">
        <w:t>graphic rendering</w:t>
      </w:r>
      <w:r w:rsidR="006A745C" w:rsidRPr="2CBA9AC7">
        <w:t>.</w:t>
      </w:r>
    </w:p>
    <w:p w14:paraId="355D82A7" w14:textId="71601D95" w:rsidR="003E2E0D" w:rsidRDefault="00FF1E92" w:rsidP="2CBA9AC7">
      <w:pPr>
        <w:pStyle w:val="ARCATHeading4-SubPara"/>
      </w:pPr>
      <w:r w:rsidRPr="2CBA9AC7">
        <w:t>Au</w:t>
      </w:r>
      <w:r w:rsidR="00517701" w:rsidRPr="2CBA9AC7">
        <w:t>dit signatures</w:t>
      </w:r>
      <w:r w:rsidR="006A745C" w:rsidRPr="2CBA9AC7">
        <w:t>.</w:t>
      </w:r>
    </w:p>
    <w:p w14:paraId="46A2E90D" w14:textId="45C59004" w:rsidR="001A1259" w:rsidRDefault="001A1259" w:rsidP="12078A14">
      <w:pPr>
        <w:pStyle w:val="ARCATHeading3-Paragraph"/>
        <w:tabs>
          <w:tab w:val="clear" w:pos="4572"/>
        </w:tabs>
        <w:ind w:left="990"/>
      </w:pPr>
      <w:r>
        <w:t xml:space="preserve">Features not selected by the user will not be deployed to the terminal, thus reducing compute </w:t>
      </w:r>
      <w:proofErr w:type="gramStart"/>
      <w:r>
        <w:t>intensity</w:t>
      </w:r>
      <w:proofErr w:type="gramEnd"/>
      <w:r>
        <w:t xml:space="preserve"> and boosting performance.</w:t>
      </w:r>
    </w:p>
    <w:p w14:paraId="72D37E72" w14:textId="1B19084E" w:rsidR="001A1259" w:rsidRPr="00DC6EE6" w:rsidRDefault="58DB01C7" w:rsidP="12078A14">
      <w:pPr>
        <w:pStyle w:val="ARCATHeading3-Paragraph"/>
        <w:tabs>
          <w:tab w:val="clear" w:pos="4572"/>
        </w:tabs>
        <w:ind w:left="990"/>
      </w:pPr>
      <w:r>
        <w:t>If the user allocates all feature tokens bundled with the device and requires up to three additional features, they can purchase an upgrade kit through Rockwell Automation’s Software eCommerce Portal.</w:t>
      </w:r>
    </w:p>
    <w:p w14:paraId="42CA5C67" w14:textId="301A8DB2" w:rsidR="00A0203F" w:rsidRPr="00DC6EE6" w:rsidRDefault="003E5F74" w:rsidP="00DC6EE6">
      <w:pPr>
        <w:pStyle w:val="ARCATHeading3-Paragraph"/>
        <w:tabs>
          <w:tab w:val="clear" w:pos="4572"/>
        </w:tabs>
        <w:ind w:left="990"/>
        <w:rPr>
          <w:bCs/>
        </w:rPr>
      </w:pPr>
      <w:r w:rsidRPr="00DC6EE6">
        <w:rPr>
          <w:bCs/>
        </w:rPr>
        <w:t xml:space="preserve">The </w:t>
      </w:r>
      <w:r w:rsidR="7A8CE6D7" w:rsidRPr="00DC6EE6">
        <w:rPr>
          <w:bCs/>
        </w:rPr>
        <w:t xml:space="preserve">design application </w:t>
      </w:r>
      <w:r w:rsidR="5462F137" w:rsidRPr="00DC6EE6">
        <w:rPr>
          <w:bCs/>
        </w:rPr>
        <w:t>shall allow for users to create and share C# libraries that add to the functionality of the operator interface terminal.</w:t>
      </w:r>
    </w:p>
    <w:p w14:paraId="2B02680E" w14:textId="77777777" w:rsidR="00E655B3" w:rsidRPr="006A0361" w:rsidRDefault="00E655B3" w:rsidP="00E655B3">
      <w:pPr>
        <w:pStyle w:val="ARCATHeading2-Article"/>
      </w:pPr>
      <w:bookmarkStart w:id="13" w:name="_Toc366585538"/>
      <w:bookmarkStart w:id="14" w:name="_Toc367193529"/>
      <w:bookmarkStart w:id="15" w:name="_Toc143757570"/>
      <w:bookmarkStart w:id="16" w:name="_Hlk143248896"/>
      <w:r w:rsidRPr="006A0361">
        <w:t>RATINGS–GENERAL</w:t>
      </w:r>
      <w:bookmarkEnd w:id="13"/>
      <w:bookmarkEnd w:id="14"/>
      <w:bookmarkEnd w:id="15"/>
    </w:p>
    <w:p w14:paraId="165EB41C" w14:textId="77777777" w:rsidR="00E655B3" w:rsidRPr="00455DF5" w:rsidRDefault="00E655B3" w:rsidP="0011386D">
      <w:pPr>
        <w:pStyle w:val="ARCATHeading3-Paragraph"/>
        <w:tabs>
          <w:tab w:val="clear" w:pos="4572"/>
        </w:tabs>
        <w:ind w:left="990"/>
      </w:pPr>
      <w:r w:rsidRPr="006A0361">
        <w:t>The operator interface terminal shall be able to withstand:</w:t>
      </w:r>
    </w:p>
    <w:p w14:paraId="4A30538A" w14:textId="77777777" w:rsidR="00E655B3" w:rsidRPr="00455DF5" w:rsidRDefault="00E655B3" w:rsidP="00E655B3">
      <w:pPr>
        <w:pStyle w:val="ARCATHeading3-Paragraph"/>
        <w:numPr>
          <w:ilvl w:val="0"/>
          <w:numId w:val="0"/>
        </w:numPr>
        <w:ind w:left="1008"/>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798"/>
      </w:tblGrid>
      <w:tr w:rsidR="00E655B3" w:rsidRPr="006A0361" w14:paraId="221145EE" w14:textId="77777777" w:rsidTr="0011386D">
        <w:tc>
          <w:tcPr>
            <w:tcW w:w="3150" w:type="dxa"/>
          </w:tcPr>
          <w:p w14:paraId="3B01A5E8" w14:textId="7A12E49E" w:rsidR="00E655B3" w:rsidRPr="006A0361" w:rsidRDefault="00E655B3" w:rsidP="003C5903">
            <w:pPr>
              <w:pStyle w:val="TableText"/>
              <w:rPr>
                <w:rFonts w:ascii="Arial" w:hAnsi="Arial" w:cs="Arial"/>
                <w:sz w:val="22"/>
                <w:szCs w:val="22"/>
              </w:rPr>
            </w:pPr>
            <w:r w:rsidRPr="006A0361">
              <w:rPr>
                <w:rFonts w:ascii="Arial" w:hAnsi="Arial" w:cs="Arial"/>
                <w:sz w:val="22"/>
                <w:szCs w:val="22"/>
              </w:rPr>
              <w:t>Vibration (</w:t>
            </w:r>
            <w:r w:rsidR="006072D3">
              <w:rPr>
                <w:rFonts w:ascii="Arial" w:hAnsi="Arial" w:cs="Arial"/>
                <w:sz w:val="22"/>
                <w:szCs w:val="22"/>
              </w:rPr>
              <w:t>4.3</w:t>
            </w:r>
            <w:r w:rsidRPr="006A0361">
              <w:rPr>
                <w:rFonts w:ascii="Arial" w:hAnsi="Arial" w:cs="Arial"/>
                <w:sz w:val="22"/>
                <w:szCs w:val="22"/>
              </w:rPr>
              <w:t xml:space="preserve">- </w:t>
            </w:r>
            <w:r w:rsidR="006D1DBA">
              <w:rPr>
                <w:rFonts w:ascii="Arial" w:hAnsi="Arial" w:cs="Arial"/>
                <w:sz w:val="22"/>
                <w:szCs w:val="22"/>
              </w:rPr>
              <w:t>and</w:t>
            </w:r>
            <w:r w:rsidRPr="006A0361">
              <w:rPr>
                <w:rFonts w:ascii="Arial" w:hAnsi="Arial" w:cs="Arial"/>
                <w:sz w:val="22"/>
                <w:szCs w:val="22"/>
              </w:rPr>
              <w:t xml:space="preserve"> </w:t>
            </w:r>
            <w:r w:rsidR="006072D3">
              <w:rPr>
                <w:rFonts w:ascii="Arial" w:hAnsi="Arial" w:cs="Arial"/>
                <w:sz w:val="22"/>
                <w:szCs w:val="22"/>
              </w:rPr>
              <w:t>7</w:t>
            </w:r>
            <w:r w:rsidRPr="006A0361">
              <w:rPr>
                <w:rFonts w:ascii="Arial" w:hAnsi="Arial" w:cs="Arial"/>
                <w:sz w:val="22"/>
                <w:szCs w:val="22"/>
              </w:rPr>
              <w:t>-inch models)</w:t>
            </w:r>
          </w:p>
        </w:tc>
        <w:tc>
          <w:tcPr>
            <w:tcW w:w="3798" w:type="dxa"/>
          </w:tcPr>
          <w:p w14:paraId="494687C7" w14:textId="0DFC05DF" w:rsidR="00E655B3" w:rsidRPr="006A0361" w:rsidRDefault="00E655B3" w:rsidP="003C5903">
            <w:pPr>
              <w:pStyle w:val="TableText"/>
              <w:rPr>
                <w:rFonts w:ascii="Arial" w:hAnsi="Arial" w:cs="Arial"/>
                <w:sz w:val="22"/>
                <w:szCs w:val="22"/>
              </w:rPr>
            </w:pPr>
            <w:r w:rsidRPr="006A0361">
              <w:rPr>
                <w:rFonts w:ascii="Arial" w:hAnsi="Arial" w:cs="Arial"/>
                <w:sz w:val="22"/>
                <w:szCs w:val="22"/>
              </w:rPr>
              <w:t>10 – 57 Hz, 0.0</w:t>
            </w:r>
            <w:r w:rsidR="00FF2CD7">
              <w:rPr>
                <w:rFonts w:ascii="Arial" w:hAnsi="Arial" w:cs="Arial"/>
                <w:sz w:val="22"/>
                <w:szCs w:val="22"/>
              </w:rPr>
              <w:t>31 mm</w:t>
            </w:r>
            <w:r w:rsidRPr="006A0361">
              <w:rPr>
                <w:rFonts w:ascii="Arial" w:hAnsi="Arial" w:cs="Arial"/>
                <w:sz w:val="22"/>
                <w:szCs w:val="22"/>
              </w:rPr>
              <w:t xml:space="preserve"> peak-to-peak displacement</w:t>
            </w:r>
            <w:r w:rsidR="007A5568" w:rsidRPr="006A0361">
              <w:rPr>
                <w:rFonts w:ascii="Arial" w:hAnsi="Arial" w:cs="Arial"/>
                <w:sz w:val="22"/>
                <w:szCs w:val="22"/>
              </w:rPr>
              <w:t>.</w:t>
            </w:r>
          </w:p>
          <w:p w14:paraId="31D3B69C" w14:textId="1B542209" w:rsidR="00E655B3" w:rsidRPr="006A0361" w:rsidRDefault="00E655B3" w:rsidP="003C5903">
            <w:pPr>
              <w:pStyle w:val="TableText"/>
              <w:rPr>
                <w:rFonts w:ascii="Arial" w:hAnsi="Arial" w:cs="Arial"/>
                <w:sz w:val="22"/>
                <w:szCs w:val="22"/>
              </w:rPr>
            </w:pPr>
            <w:r w:rsidRPr="006A0361">
              <w:rPr>
                <w:rFonts w:ascii="Arial" w:hAnsi="Arial" w:cs="Arial"/>
                <w:sz w:val="22"/>
                <w:szCs w:val="22"/>
              </w:rPr>
              <w:t xml:space="preserve">57 – </w:t>
            </w:r>
            <w:r w:rsidR="002211D0">
              <w:rPr>
                <w:rFonts w:ascii="Arial" w:hAnsi="Arial" w:cs="Arial"/>
                <w:sz w:val="22"/>
                <w:szCs w:val="22"/>
              </w:rPr>
              <w:t>640</w:t>
            </w:r>
            <w:r w:rsidRPr="006A0361">
              <w:rPr>
                <w:rFonts w:ascii="Arial" w:hAnsi="Arial" w:cs="Arial"/>
                <w:sz w:val="22"/>
                <w:szCs w:val="22"/>
              </w:rPr>
              <w:t xml:space="preserve"> Hz, 2 g peak acceleration</w:t>
            </w:r>
          </w:p>
        </w:tc>
      </w:tr>
      <w:tr w:rsidR="00E655B3" w:rsidRPr="006A0361" w14:paraId="7343C243" w14:textId="77777777" w:rsidTr="0011386D">
        <w:tc>
          <w:tcPr>
            <w:tcW w:w="3150" w:type="dxa"/>
          </w:tcPr>
          <w:p w14:paraId="6D64498F" w14:textId="77777777" w:rsidR="00E655B3" w:rsidRPr="006A0361" w:rsidRDefault="00E655B3" w:rsidP="003C5903">
            <w:pPr>
              <w:pStyle w:val="TableText"/>
              <w:rPr>
                <w:rFonts w:ascii="Arial" w:hAnsi="Arial" w:cs="Arial"/>
                <w:sz w:val="22"/>
                <w:szCs w:val="22"/>
              </w:rPr>
            </w:pPr>
            <w:r w:rsidRPr="006A0361">
              <w:rPr>
                <w:rFonts w:ascii="Arial" w:hAnsi="Arial" w:cs="Arial"/>
                <w:sz w:val="22"/>
                <w:szCs w:val="22"/>
              </w:rPr>
              <w:t>Altitude, Operating</w:t>
            </w:r>
          </w:p>
        </w:tc>
        <w:tc>
          <w:tcPr>
            <w:tcW w:w="3798" w:type="dxa"/>
          </w:tcPr>
          <w:p w14:paraId="3B66D69B" w14:textId="77777777" w:rsidR="00E655B3" w:rsidRPr="006A0361" w:rsidRDefault="00E655B3" w:rsidP="003C5903">
            <w:pPr>
              <w:pStyle w:val="TableText"/>
              <w:rPr>
                <w:rFonts w:ascii="Arial" w:hAnsi="Arial" w:cs="Arial"/>
                <w:sz w:val="22"/>
                <w:szCs w:val="22"/>
              </w:rPr>
            </w:pPr>
            <w:r w:rsidRPr="006A0361">
              <w:rPr>
                <w:rFonts w:ascii="Arial" w:hAnsi="Arial" w:cs="Arial"/>
                <w:sz w:val="22"/>
                <w:szCs w:val="22"/>
              </w:rPr>
              <w:t>2000 m (6561 ft)</w:t>
            </w:r>
          </w:p>
        </w:tc>
      </w:tr>
      <w:tr w:rsidR="00E655B3" w:rsidRPr="006A0361" w14:paraId="54D35B19" w14:textId="77777777" w:rsidTr="0011386D">
        <w:tc>
          <w:tcPr>
            <w:tcW w:w="3150" w:type="dxa"/>
          </w:tcPr>
          <w:p w14:paraId="098068E6" w14:textId="77777777" w:rsidR="00E655B3" w:rsidRPr="006A0361" w:rsidRDefault="00E655B3" w:rsidP="003C5903">
            <w:pPr>
              <w:pStyle w:val="TableText"/>
              <w:rPr>
                <w:rFonts w:ascii="Arial" w:hAnsi="Arial" w:cs="Arial"/>
                <w:sz w:val="22"/>
                <w:szCs w:val="22"/>
              </w:rPr>
            </w:pPr>
            <w:r w:rsidRPr="006A0361">
              <w:rPr>
                <w:rFonts w:ascii="Arial" w:hAnsi="Arial" w:cs="Arial"/>
                <w:sz w:val="22"/>
                <w:szCs w:val="22"/>
              </w:rPr>
              <w:t>Shock, Operating</w:t>
            </w:r>
          </w:p>
        </w:tc>
        <w:tc>
          <w:tcPr>
            <w:tcW w:w="3798" w:type="dxa"/>
          </w:tcPr>
          <w:p w14:paraId="1E44EA0B" w14:textId="77777777" w:rsidR="00E655B3" w:rsidRPr="006A0361" w:rsidRDefault="00E655B3" w:rsidP="003C5903">
            <w:pPr>
              <w:pStyle w:val="TableText"/>
              <w:rPr>
                <w:rFonts w:ascii="Arial" w:hAnsi="Arial" w:cs="Arial"/>
                <w:sz w:val="22"/>
                <w:szCs w:val="22"/>
              </w:rPr>
            </w:pPr>
            <w:r w:rsidRPr="006A0361">
              <w:rPr>
                <w:rFonts w:ascii="Arial" w:hAnsi="Arial" w:cs="Arial"/>
                <w:sz w:val="22"/>
                <w:szCs w:val="22"/>
              </w:rPr>
              <w:t xml:space="preserve">15 g at 11 </w:t>
            </w:r>
            <w:proofErr w:type="spellStart"/>
            <w:r w:rsidRPr="006A0361">
              <w:rPr>
                <w:rFonts w:ascii="Arial" w:hAnsi="Arial" w:cs="Arial"/>
                <w:sz w:val="22"/>
                <w:szCs w:val="22"/>
              </w:rPr>
              <w:t>ms</w:t>
            </w:r>
            <w:proofErr w:type="spellEnd"/>
          </w:p>
        </w:tc>
      </w:tr>
      <w:tr w:rsidR="00E655B3" w:rsidRPr="006A0361" w14:paraId="1E01FBF4" w14:textId="77777777" w:rsidTr="0011386D">
        <w:tc>
          <w:tcPr>
            <w:tcW w:w="3150" w:type="dxa"/>
          </w:tcPr>
          <w:p w14:paraId="4B5AA346" w14:textId="77777777" w:rsidR="00E655B3" w:rsidRPr="006A0361" w:rsidRDefault="00E655B3" w:rsidP="003C5903">
            <w:pPr>
              <w:pStyle w:val="TableText"/>
              <w:rPr>
                <w:rFonts w:ascii="Arial" w:hAnsi="Arial" w:cs="Arial"/>
                <w:sz w:val="22"/>
                <w:szCs w:val="22"/>
              </w:rPr>
            </w:pPr>
            <w:r w:rsidRPr="006A0361">
              <w:rPr>
                <w:rFonts w:ascii="Arial" w:hAnsi="Arial" w:cs="Arial"/>
                <w:sz w:val="22"/>
                <w:szCs w:val="22"/>
              </w:rPr>
              <w:t>Shock, Non-operating</w:t>
            </w:r>
          </w:p>
        </w:tc>
        <w:tc>
          <w:tcPr>
            <w:tcW w:w="3798" w:type="dxa"/>
          </w:tcPr>
          <w:p w14:paraId="6F36A26C" w14:textId="37CEC434" w:rsidR="00E655B3" w:rsidRPr="006A0361" w:rsidRDefault="00E655B3" w:rsidP="003C5903">
            <w:pPr>
              <w:pStyle w:val="TableText"/>
              <w:rPr>
                <w:rFonts w:ascii="Arial" w:hAnsi="Arial" w:cs="Arial"/>
                <w:sz w:val="22"/>
                <w:szCs w:val="22"/>
              </w:rPr>
            </w:pPr>
            <w:r w:rsidRPr="006A0361">
              <w:rPr>
                <w:rFonts w:ascii="Arial" w:hAnsi="Arial" w:cs="Arial"/>
                <w:sz w:val="22"/>
                <w:szCs w:val="22"/>
              </w:rPr>
              <w:t xml:space="preserve">30 g at 11 </w:t>
            </w:r>
            <w:proofErr w:type="spellStart"/>
            <w:r w:rsidRPr="006A0361">
              <w:rPr>
                <w:rFonts w:ascii="Arial" w:hAnsi="Arial" w:cs="Arial"/>
                <w:sz w:val="22"/>
                <w:szCs w:val="22"/>
              </w:rPr>
              <w:t>ms</w:t>
            </w:r>
            <w:proofErr w:type="spellEnd"/>
          </w:p>
        </w:tc>
      </w:tr>
    </w:tbl>
    <w:p w14:paraId="63462F96" w14:textId="03708E51" w:rsidR="00D65438" w:rsidRPr="00C9530C" w:rsidRDefault="00E655B3" w:rsidP="0035587A">
      <w:pPr>
        <w:pStyle w:val="ARCATHeading3-Paragraph"/>
        <w:tabs>
          <w:tab w:val="clear" w:pos="4572"/>
        </w:tabs>
        <w:ind w:left="990"/>
        <w:rPr>
          <w:bCs/>
        </w:rPr>
      </w:pPr>
      <w:r w:rsidRPr="006A0361">
        <w:t xml:space="preserve">The operator interface terminal shall have </w:t>
      </w:r>
      <w:r w:rsidRPr="00C9530C">
        <w:rPr>
          <w:bCs/>
        </w:rPr>
        <w:t>enclosure ratings of NEMA/UL Type 1, 4X (Indoor use only), and IP6</w:t>
      </w:r>
      <w:r w:rsidR="00D13CEB" w:rsidRPr="00C9530C">
        <w:rPr>
          <w:bCs/>
        </w:rPr>
        <w:t xml:space="preserve">5 </w:t>
      </w:r>
      <w:r w:rsidRPr="00C9530C">
        <w:rPr>
          <w:bCs/>
        </w:rPr>
        <w:t>as classified by UL.</w:t>
      </w:r>
    </w:p>
    <w:p w14:paraId="1776115E" w14:textId="77777777" w:rsidR="00E655B3" w:rsidRPr="0035587A" w:rsidRDefault="00E655B3" w:rsidP="0035587A">
      <w:pPr>
        <w:pStyle w:val="ARCATHeading3-Paragraph"/>
        <w:numPr>
          <w:ilvl w:val="0"/>
          <w:numId w:val="0"/>
        </w:numPr>
        <w:ind w:left="990"/>
        <w:rPr>
          <w:bCs/>
        </w:rPr>
      </w:pPr>
    </w:p>
    <w:p w14:paraId="779CA7DD" w14:textId="77777777" w:rsidR="00E655B3" w:rsidRPr="006A0361" w:rsidRDefault="00E655B3" w:rsidP="00E655B3">
      <w:pPr>
        <w:pStyle w:val="ARCATHeading2-Article"/>
      </w:pPr>
      <w:bookmarkStart w:id="17" w:name="_Toc143757571"/>
      <w:bookmarkEnd w:id="16"/>
      <w:r w:rsidRPr="006A0361">
        <w:t>OPERATOR TERMINAL–SPECIFIC</w:t>
      </w:r>
      <w:bookmarkEnd w:id="17"/>
      <w:r w:rsidRPr="006A0361">
        <w:t xml:space="preserve"> </w:t>
      </w:r>
    </w:p>
    <w:p w14:paraId="5BDDF685" w14:textId="1FD56A18" w:rsidR="00CA022A" w:rsidRPr="00DC6EE6" w:rsidRDefault="00CA022A" w:rsidP="00DC6EE6">
      <w:pPr>
        <w:pStyle w:val="ARCATHeading3-Paragraph"/>
        <w:tabs>
          <w:tab w:val="clear" w:pos="4572"/>
        </w:tabs>
        <w:ind w:left="990"/>
        <w:rPr>
          <w:bCs/>
        </w:rPr>
      </w:pPr>
      <w:r w:rsidRPr="00DC6EE6">
        <w:rPr>
          <w:bCs/>
        </w:rPr>
        <w:t xml:space="preserve">4.3-INCH DISPLAY </w:t>
      </w:r>
    </w:p>
    <w:p w14:paraId="13FD0226" w14:textId="77777777" w:rsidR="00D15BFD" w:rsidRDefault="00D15BFD" w:rsidP="00D15BFD">
      <w:pPr>
        <w:pStyle w:val="ARCATHeading4-SubPara"/>
      </w:pPr>
      <w:r>
        <w:t xml:space="preserve">The operator interface terminal shall be Allen-Bradley Series 2800C, </w:t>
      </w:r>
      <w:proofErr w:type="spellStart"/>
      <w:r>
        <w:t>OptixPanel</w:t>
      </w:r>
      <w:proofErr w:type="spellEnd"/>
      <w:r>
        <w:t xml:space="preserve"> Compact.</w:t>
      </w:r>
    </w:p>
    <w:p w14:paraId="6C483921" w14:textId="77777777" w:rsidR="00D15BFD" w:rsidRDefault="00D15BFD" w:rsidP="00D15BFD">
      <w:pPr>
        <w:pStyle w:val="ARCATHeading4-SubPara"/>
      </w:pPr>
      <w:r>
        <w:t>The cutout area shall be 129.5 mm wide by 88.5 mm high (5.09 x 3.48 inch).</w:t>
      </w:r>
    </w:p>
    <w:p w14:paraId="29C49236" w14:textId="77777777" w:rsidR="00D15BFD" w:rsidRDefault="00D15BFD" w:rsidP="00D15BFD">
      <w:pPr>
        <w:pStyle w:val="ARCATHeading4-SubPara"/>
      </w:pPr>
      <w:r>
        <w:t>The operator display/input shall be a color graphic display with touch screen.</w:t>
      </w:r>
    </w:p>
    <w:p w14:paraId="467E5CDC" w14:textId="6652C6DA" w:rsidR="00CA022A" w:rsidRPr="00CA022A" w:rsidRDefault="44BC44CE" w:rsidP="000F74D4">
      <w:pPr>
        <w:pStyle w:val="ARCATHeading4-SubPara"/>
      </w:pPr>
      <w:r>
        <w:t>The 4.3-inch display unit shall be available with an optional project</w:t>
      </w:r>
      <w:r w:rsidR="00692AEC">
        <w:t>ed</w:t>
      </w:r>
      <w:r>
        <w:t xml:space="preserve"> capacitance (PCAP) touchscreen with gesture control.</w:t>
      </w:r>
    </w:p>
    <w:p w14:paraId="4FE0B52E" w14:textId="5AD8B400" w:rsidR="00E655B3" w:rsidRPr="00DC6EE6" w:rsidRDefault="00882325" w:rsidP="00DC6EE6">
      <w:pPr>
        <w:pStyle w:val="ARCATHeading3-Paragraph"/>
        <w:tabs>
          <w:tab w:val="clear" w:pos="4572"/>
        </w:tabs>
        <w:ind w:left="990"/>
        <w:rPr>
          <w:bCs/>
        </w:rPr>
      </w:pPr>
      <w:r w:rsidRPr="00DC6EE6">
        <w:rPr>
          <w:bCs/>
        </w:rPr>
        <w:t>7</w:t>
      </w:r>
      <w:r w:rsidR="00E655B3" w:rsidRPr="00DC6EE6">
        <w:rPr>
          <w:bCs/>
        </w:rPr>
        <w:t>-INCH DISPLAY</w:t>
      </w:r>
    </w:p>
    <w:p w14:paraId="5ECC0484" w14:textId="77777777" w:rsidR="002A1F3E" w:rsidRPr="002A1F3E" w:rsidRDefault="002A1F3E" w:rsidP="000F74D4">
      <w:pPr>
        <w:pStyle w:val="ARCATHeading4-SubPara"/>
      </w:pPr>
      <w:r w:rsidRPr="00DC6EE6">
        <w:rPr>
          <w:rFonts w:cs="Times New Roman"/>
          <w:bCs/>
          <w:lang w:eastAsia="x-none"/>
        </w:rPr>
        <w:t xml:space="preserve">The operator interface terminal shall be Allen-Bradley Series 2800C, </w:t>
      </w:r>
      <w:proofErr w:type="spellStart"/>
      <w:r w:rsidRPr="00DC6EE6">
        <w:rPr>
          <w:rFonts w:cs="Times New Roman"/>
          <w:bCs/>
          <w:lang w:eastAsia="x-none"/>
        </w:rPr>
        <w:t>OptixPanel</w:t>
      </w:r>
      <w:proofErr w:type="spellEnd"/>
      <w:r w:rsidRPr="002A1F3E">
        <w:t xml:space="preserve"> Compact.</w:t>
      </w:r>
    </w:p>
    <w:p w14:paraId="475C4C09" w14:textId="77777777" w:rsidR="000F74D4" w:rsidRDefault="002A1F3E" w:rsidP="000F74D4">
      <w:pPr>
        <w:pStyle w:val="ARCATHeading4-SubPara"/>
      </w:pPr>
      <w:r w:rsidRPr="002A1F3E">
        <w:t>The cutout area shall be 195 mm wide by 138.5 mm high (7.67 x 5.45 inch).</w:t>
      </w:r>
    </w:p>
    <w:p w14:paraId="59CF1EBB" w14:textId="5984667A" w:rsidR="002A1F3E" w:rsidRDefault="002A1F3E" w:rsidP="000F74D4">
      <w:pPr>
        <w:pStyle w:val="ARCATHeading4-SubPara"/>
      </w:pPr>
      <w:r w:rsidRPr="002A1F3E">
        <w:t>The operator display/input shall be a color graphic display with touch screen.</w:t>
      </w:r>
    </w:p>
    <w:p w14:paraId="21C90E0C" w14:textId="10A3768F" w:rsidR="000F74D4" w:rsidRPr="002A1F3E" w:rsidRDefault="000F74D4" w:rsidP="000F74D4">
      <w:pPr>
        <w:pStyle w:val="ARCATHeading4-SubPara"/>
      </w:pPr>
      <w:r w:rsidRPr="000F74D4">
        <w:t xml:space="preserve">The 7-inch display unit shall be available with an optional </w:t>
      </w:r>
      <w:r w:rsidR="00692AEC" w:rsidRPr="000F74D4">
        <w:t>project</w:t>
      </w:r>
      <w:r w:rsidR="00692AEC">
        <w:t>ed</w:t>
      </w:r>
      <w:r w:rsidR="00692AEC" w:rsidRPr="000F74D4">
        <w:t xml:space="preserve"> </w:t>
      </w:r>
      <w:r w:rsidRPr="000F74D4">
        <w:t>capacitance (PCAP) touchscreen with gesture control.</w:t>
      </w:r>
    </w:p>
    <w:p w14:paraId="47CFC3EB" w14:textId="7669AD06" w:rsidR="00E655B3" w:rsidRPr="006A0361" w:rsidRDefault="00E655B3" w:rsidP="00E655B3">
      <w:pPr>
        <w:pStyle w:val="ARCATHeading1-Part"/>
        <w:rPr>
          <w:b/>
        </w:rPr>
      </w:pPr>
      <w:bookmarkStart w:id="18" w:name="_Toc143757572"/>
      <w:r w:rsidRPr="006A0361">
        <w:rPr>
          <w:b/>
        </w:rPr>
        <w:t>EXECUTION</w:t>
      </w:r>
      <w:bookmarkEnd w:id="18"/>
    </w:p>
    <w:p w14:paraId="089BDA94" w14:textId="45E21CC8" w:rsidR="00E655B3" w:rsidRPr="006A0361" w:rsidRDefault="00E655B3" w:rsidP="00E655B3">
      <w:pPr>
        <w:pStyle w:val="ARCATHeading2-Article"/>
      </w:pPr>
      <w:bookmarkStart w:id="19" w:name="_Toc143757573"/>
      <w:r w:rsidRPr="006A0361">
        <w:t>INSTALLATION</w:t>
      </w:r>
      <w:bookmarkEnd w:id="19"/>
    </w:p>
    <w:p w14:paraId="5E1D08D3" w14:textId="6DAF3437" w:rsidR="00E655B3" w:rsidRPr="00DC6EE6" w:rsidRDefault="00E655B3" w:rsidP="00DC6EE6">
      <w:pPr>
        <w:pStyle w:val="ARCATHeading3-Paragraph"/>
        <w:tabs>
          <w:tab w:val="clear" w:pos="4572"/>
        </w:tabs>
        <w:ind w:left="990"/>
        <w:rPr>
          <w:bCs/>
        </w:rPr>
      </w:pPr>
      <w:r w:rsidRPr="00DC6EE6">
        <w:rPr>
          <w:bCs/>
        </w:rPr>
        <w:t xml:space="preserve">The supplier shall install in accordance with </w:t>
      </w:r>
      <w:r w:rsidR="3F4CD26B">
        <w:t xml:space="preserve">the </w:t>
      </w:r>
      <w:r>
        <w:t>manufacturer’s</w:t>
      </w:r>
      <w:r w:rsidRPr="00DC6EE6">
        <w:rPr>
          <w:bCs/>
        </w:rPr>
        <w:t xml:space="preserve"> instructions.</w:t>
      </w:r>
    </w:p>
    <w:p w14:paraId="1AE8752D" w14:textId="16171FCB" w:rsidR="00E655B3" w:rsidRPr="00DC6EE6" w:rsidRDefault="00E655B3" w:rsidP="00DC6EE6">
      <w:pPr>
        <w:pStyle w:val="ARCATHeading3-Paragraph"/>
        <w:tabs>
          <w:tab w:val="clear" w:pos="4572"/>
        </w:tabs>
        <w:ind w:left="990"/>
        <w:rPr>
          <w:bCs/>
        </w:rPr>
      </w:pPr>
      <w:r w:rsidRPr="00DC6EE6">
        <w:rPr>
          <w:bCs/>
        </w:rPr>
        <w:t>The supplier shall unload, unpack, and transport equipment to prevent damage or loss.</w:t>
      </w:r>
    </w:p>
    <w:p w14:paraId="62E3EFC0" w14:textId="4906633C" w:rsidR="00E655B3" w:rsidRPr="00DC6EE6" w:rsidRDefault="00E655B3" w:rsidP="00DC6EE6">
      <w:pPr>
        <w:pStyle w:val="ARCATHeading3-Paragraph"/>
        <w:tabs>
          <w:tab w:val="clear" w:pos="4572"/>
        </w:tabs>
        <w:ind w:left="990"/>
        <w:rPr>
          <w:bCs/>
        </w:rPr>
      </w:pPr>
      <w:r w:rsidRPr="00DC6EE6">
        <w:rPr>
          <w:bCs/>
        </w:rPr>
        <w:lastRenderedPageBreak/>
        <w:t xml:space="preserve">The supplier shall replace damaged components as directed by </w:t>
      </w:r>
      <w:r w:rsidR="489959EE">
        <w:t>the</w:t>
      </w:r>
      <w:r>
        <w:t xml:space="preserve"> </w:t>
      </w:r>
      <w:r w:rsidRPr="00DC6EE6">
        <w:rPr>
          <w:bCs/>
        </w:rPr>
        <w:t>engineer.</w:t>
      </w:r>
    </w:p>
    <w:p w14:paraId="5D717FA0" w14:textId="600DEC42" w:rsidR="00E655B3" w:rsidRPr="00DC6EE6" w:rsidRDefault="00E655B3" w:rsidP="00DC6EE6">
      <w:pPr>
        <w:pStyle w:val="ARCATHeading3-Paragraph"/>
        <w:tabs>
          <w:tab w:val="clear" w:pos="4572"/>
        </w:tabs>
        <w:ind w:left="990"/>
        <w:rPr>
          <w:bCs/>
        </w:rPr>
      </w:pPr>
      <w:r w:rsidRPr="00DC6EE6">
        <w:rPr>
          <w:bCs/>
        </w:rPr>
        <w:t>The equipment shall be protected from dust and other harmful materials.</w:t>
      </w:r>
    </w:p>
    <w:p w14:paraId="663A0606" w14:textId="77777777" w:rsidR="00E655B3" w:rsidRPr="006A0361" w:rsidRDefault="00E655B3" w:rsidP="00E655B3">
      <w:pPr>
        <w:pStyle w:val="ARCATHeading2-Article"/>
      </w:pPr>
      <w:bookmarkStart w:id="20" w:name="_Toc143757574"/>
      <w:r w:rsidRPr="006A0361">
        <w:t>INTERFACE WITH OTHER PRODUCTS</w:t>
      </w:r>
      <w:bookmarkEnd w:id="20"/>
      <w:r w:rsidRPr="006A0361">
        <w:t xml:space="preserve"> </w:t>
      </w:r>
    </w:p>
    <w:p w14:paraId="5B05F968" w14:textId="547B08A6" w:rsidR="00E655B3" w:rsidRPr="00DC6EE6" w:rsidRDefault="00E655B3" w:rsidP="00DC6EE6">
      <w:pPr>
        <w:pStyle w:val="ARCATHeading3-Paragraph"/>
        <w:tabs>
          <w:tab w:val="clear" w:pos="4572"/>
        </w:tabs>
        <w:ind w:left="990"/>
        <w:rPr>
          <w:bCs/>
        </w:rPr>
      </w:pPr>
      <w:r w:rsidRPr="00DC6EE6">
        <w:rPr>
          <w:bCs/>
        </w:rPr>
        <w:t>The supplier shall provide all required cables, cords, and connections for interface with other control system components.</w:t>
      </w:r>
    </w:p>
    <w:p w14:paraId="0F3DF3D6" w14:textId="57BE220A" w:rsidR="00E655B3" w:rsidRPr="00DC6EE6" w:rsidRDefault="00E655B3" w:rsidP="00DC6EE6">
      <w:pPr>
        <w:pStyle w:val="ARCATHeading3-Paragraph"/>
        <w:tabs>
          <w:tab w:val="clear" w:pos="4572"/>
        </w:tabs>
        <w:ind w:left="990"/>
        <w:rPr>
          <w:bCs/>
        </w:rPr>
      </w:pPr>
      <w:r w:rsidRPr="00DC6EE6">
        <w:rPr>
          <w:bCs/>
        </w:rPr>
        <w:t>The supplier shall coordinate size and configuration of enclosure to meet project requirements.</w:t>
      </w:r>
    </w:p>
    <w:p w14:paraId="56BFFF2E" w14:textId="77777777" w:rsidR="00E655B3" w:rsidRPr="006A0361" w:rsidRDefault="00E655B3" w:rsidP="00E655B3">
      <w:pPr>
        <w:pStyle w:val="ARCATHeading2-Article"/>
      </w:pPr>
      <w:bookmarkStart w:id="21" w:name="_Toc143757575"/>
      <w:r w:rsidRPr="006A0361">
        <w:t>CLEANING</w:t>
      </w:r>
      <w:bookmarkEnd w:id="21"/>
      <w:r w:rsidRPr="006A0361">
        <w:t xml:space="preserve"> </w:t>
      </w:r>
    </w:p>
    <w:p w14:paraId="1EAD6885" w14:textId="78EB62F8" w:rsidR="00E655B3" w:rsidRPr="00DC6EE6" w:rsidRDefault="00E655B3" w:rsidP="00DC6EE6">
      <w:pPr>
        <w:pStyle w:val="ARCATHeading3-Paragraph"/>
        <w:tabs>
          <w:tab w:val="clear" w:pos="4572"/>
        </w:tabs>
        <w:ind w:left="990"/>
        <w:rPr>
          <w:bCs/>
        </w:rPr>
      </w:pPr>
      <w:r w:rsidRPr="00DC6EE6">
        <w:rPr>
          <w:bCs/>
        </w:rPr>
        <w:t xml:space="preserve">The supplier shall clean units as recommended by </w:t>
      </w:r>
      <w:r w:rsidR="1E93F6C5">
        <w:t xml:space="preserve">the </w:t>
      </w:r>
      <w:r w:rsidRPr="00DC6EE6">
        <w:rPr>
          <w:bCs/>
        </w:rPr>
        <w:t>manufacturer.</w:t>
      </w:r>
    </w:p>
    <w:p w14:paraId="76E16A81" w14:textId="77777777" w:rsidR="00E4392B" w:rsidRPr="006A0361" w:rsidRDefault="00E4392B" w:rsidP="00E4392B">
      <w:pPr>
        <w:pStyle w:val="ARCATHeading2-Article"/>
      </w:pPr>
      <w:bookmarkStart w:id="22" w:name="_Toc143757576"/>
      <w:r>
        <w:t>SPARE MATERIALS</w:t>
      </w:r>
      <w:bookmarkEnd w:id="22"/>
    </w:p>
    <w:p w14:paraId="40BFC9BB" w14:textId="08972F36" w:rsidR="00E4392B" w:rsidRPr="00DC6EE6" w:rsidRDefault="00E4392B" w:rsidP="00DC6EE6">
      <w:pPr>
        <w:pStyle w:val="ARCATHeading3-Paragraph"/>
        <w:tabs>
          <w:tab w:val="clear" w:pos="4572"/>
        </w:tabs>
        <w:ind w:left="990"/>
        <w:rPr>
          <w:bCs/>
        </w:rPr>
      </w:pPr>
      <w:r w:rsidRPr="00DC6EE6">
        <w:rPr>
          <w:bCs/>
        </w:rPr>
        <w:t>For each size operator interface terminal being installed, the supplier shall provide:</w:t>
      </w:r>
    </w:p>
    <w:p w14:paraId="3D485426" w14:textId="0A9DBDE4" w:rsidR="00442156" w:rsidRDefault="00442156" w:rsidP="00442156">
      <w:pPr>
        <w:pStyle w:val="ARCATHeading4-SubPara"/>
      </w:pPr>
      <w:r>
        <w:t>Real-time clock replacement battery</w:t>
      </w:r>
      <w:r w:rsidR="00F61F29">
        <w:t>.</w:t>
      </w:r>
    </w:p>
    <w:p w14:paraId="51678DC9" w14:textId="77777777" w:rsidR="00E655B3" w:rsidRPr="006A0361" w:rsidRDefault="00E655B3" w:rsidP="000F74D4">
      <w:pPr>
        <w:pStyle w:val="ARCATTitle"/>
        <w:jc w:val="left"/>
        <w:rPr>
          <w:rFonts w:cs="Times New Roman"/>
        </w:rPr>
      </w:pPr>
    </w:p>
    <w:p w14:paraId="0CB73190" w14:textId="77777777" w:rsidR="00E655B3" w:rsidRPr="00B738F6" w:rsidRDefault="00E655B3" w:rsidP="00E655B3">
      <w:pPr>
        <w:pStyle w:val="ARCATTitle"/>
        <w:outlineLvl w:val="0"/>
        <w:rPr>
          <w:rFonts w:cs="Times New Roman"/>
        </w:rPr>
      </w:pPr>
      <w:r w:rsidRPr="006A0361">
        <w:rPr>
          <w:rFonts w:cs="Times New Roman"/>
        </w:rPr>
        <w:t>END OF SECTION</w:t>
      </w:r>
    </w:p>
    <w:p w14:paraId="54C52CFD" w14:textId="77777777" w:rsidR="00E743FD" w:rsidRDefault="00E743FD" w:rsidP="00E655B3">
      <w:pPr>
        <w:pStyle w:val="ARCATHeading2-Article"/>
        <w:numPr>
          <w:ilvl w:val="0"/>
          <w:numId w:val="0"/>
        </w:numPr>
      </w:pPr>
    </w:p>
    <w:p w14:paraId="6E97BE3D" w14:textId="77777777" w:rsidR="003050B5" w:rsidRDefault="003050B5" w:rsidP="00C43473"/>
    <w:p w14:paraId="7323EDAA" w14:textId="77777777" w:rsidR="003050B5" w:rsidRDefault="003050B5" w:rsidP="00C43473"/>
    <w:p w14:paraId="54044AE5" w14:textId="4B35D64B" w:rsidR="003050B5" w:rsidRDefault="003050B5" w:rsidP="00C43473"/>
    <w:sectPr w:rsidR="003050B5" w:rsidSect="00E34395">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389A3" w14:textId="77777777" w:rsidR="00105DAF" w:rsidRDefault="00105DAF" w:rsidP="00F10EEA">
      <w:pPr>
        <w:spacing w:after="0" w:line="240" w:lineRule="auto"/>
      </w:pPr>
      <w:r>
        <w:separator/>
      </w:r>
    </w:p>
  </w:endnote>
  <w:endnote w:type="continuationSeparator" w:id="0">
    <w:p w14:paraId="4BB35B73" w14:textId="77777777" w:rsidR="00105DAF" w:rsidRDefault="00105DAF" w:rsidP="00F10EEA">
      <w:pPr>
        <w:spacing w:after="0" w:line="240" w:lineRule="auto"/>
      </w:pPr>
      <w:r>
        <w:continuationSeparator/>
      </w:r>
    </w:p>
  </w:endnote>
  <w:endnote w:type="continuationNotice" w:id="1">
    <w:p w14:paraId="2C34476F" w14:textId="77777777" w:rsidR="00105DAF" w:rsidRDefault="00105D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Helv">
    <w:altName w:val="Arial"/>
    <w:panose1 w:val="020B0604020202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11AE" w14:textId="77777777" w:rsidR="00E34395" w:rsidRDefault="00E34395" w:rsidP="00E34395">
    <w:pPr>
      <w:pStyle w:val="ARCATfooter"/>
      <w:tabs>
        <w:tab w:val="right" w:pos="9630"/>
      </w:tabs>
    </w:pPr>
  </w:p>
  <w:p w14:paraId="5DAD0691" w14:textId="627B727A" w:rsidR="00E34395" w:rsidRPr="00A12EBD" w:rsidRDefault="00E34395" w:rsidP="00E34395">
    <w:pPr>
      <w:pStyle w:val="ARCATfooter"/>
      <w:tabs>
        <w:tab w:val="right" w:pos="9630"/>
      </w:tabs>
    </w:pPr>
    <w:r>
      <w:t>Rockwell Automation</w:t>
    </w:r>
    <w:r>
      <w:tab/>
    </w:r>
    <w:proofErr w:type="spellStart"/>
    <w:r>
      <w:t>OptixPanel</w:t>
    </w:r>
    <w:proofErr w:type="spellEnd"/>
    <w:r>
      <w:t xml:space="preserve"> Compact </w:t>
    </w:r>
    <w:r w:rsidRPr="00396BB9">
      <w:t>Operator Interface</w:t>
    </w:r>
  </w:p>
  <w:p w14:paraId="36A23E9F" w14:textId="28A594F1" w:rsidR="00E34395" w:rsidRDefault="00E34395" w:rsidP="00B97653">
    <w:pPr>
      <w:pStyle w:val="ARCATfooter"/>
      <w:tabs>
        <w:tab w:val="right" w:pos="9630"/>
      </w:tabs>
    </w:pPr>
    <w:r>
      <w:fldChar w:fldCharType="begin"/>
    </w:r>
    <w:r>
      <w:instrText xml:space="preserve"> PAGE </w:instrText>
    </w:r>
    <w:r>
      <w:fldChar w:fldCharType="separate"/>
    </w:r>
    <w:r>
      <w:t>2</w:t>
    </w:r>
    <w:r>
      <w:fldChar w:fldCharType="end"/>
    </w:r>
    <w:r>
      <w:tab/>
    </w:r>
    <w:r>
      <w:rPr>
        <w:rFonts w:ascii="Helv" w:hAnsi="Helv" w:cs="Helv"/>
        <w:color w:val="000000"/>
      </w:rPr>
      <w:t>2800C-SR001A-EN-P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9042" w14:textId="77777777" w:rsidR="001D737A" w:rsidRDefault="001D737A" w:rsidP="001D737A">
    <w:pPr>
      <w:pStyle w:val="ARCATfooter"/>
      <w:tabs>
        <w:tab w:val="right" w:pos="9630"/>
      </w:tabs>
    </w:pPr>
  </w:p>
  <w:p w14:paraId="0A9A0F51" w14:textId="3D5245A2" w:rsidR="001D737A" w:rsidRPr="00A12EBD" w:rsidRDefault="00E31D28" w:rsidP="001D737A">
    <w:pPr>
      <w:pStyle w:val="ARCATfooter"/>
      <w:tabs>
        <w:tab w:val="right" w:pos="9630"/>
      </w:tabs>
    </w:pPr>
    <w:proofErr w:type="spellStart"/>
    <w:r>
      <w:t>OptixPanel</w:t>
    </w:r>
    <w:proofErr w:type="spellEnd"/>
    <w:r>
      <w:t xml:space="preserve"> Compact</w:t>
    </w:r>
    <w:r w:rsidR="001D737A">
      <w:t xml:space="preserve"> </w:t>
    </w:r>
    <w:r w:rsidR="001D737A" w:rsidRPr="00396BB9">
      <w:t>Operator Interface</w:t>
    </w:r>
    <w:r w:rsidR="001D737A">
      <w:tab/>
    </w:r>
    <w:r w:rsidR="001D737A" w:rsidRPr="00D0034F">
      <w:t>Rockwell Automation</w:t>
    </w:r>
  </w:p>
  <w:p w14:paraId="096E62D0" w14:textId="5F2D482C" w:rsidR="001D737A" w:rsidRDefault="00801C53" w:rsidP="006905AA">
    <w:pPr>
      <w:pStyle w:val="ARCATfooter"/>
      <w:tabs>
        <w:tab w:val="right" w:pos="9630"/>
      </w:tabs>
    </w:pPr>
    <w:r>
      <w:rPr>
        <w:rFonts w:ascii="Helv" w:hAnsi="Helv" w:cs="Helv"/>
        <w:color w:val="000000"/>
      </w:rPr>
      <w:t>2800C</w:t>
    </w:r>
    <w:r w:rsidR="001D737A">
      <w:rPr>
        <w:rFonts w:ascii="Helv" w:hAnsi="Helv" w:cs="Helv"/>
        <w:color w:val="000000"/>
      </w:rPr>
      <w:t>-SR001</w:t>
    </w:r>
    <w:r w:rsidR="00EE1CDC">
      <w:rPr>
        <w:rFonts w:ascii="Helv" w:hAnsi="Helv" w:cs="Helv"/>
        <w:color w:val="000000"/>
      </w:rPr>
      <w:t>A</w:t>
    </w:r>
    <w:r w:rsidR="001D737A">
      <w:rPr>
        <w:rFonts w:ascii="Helv" w:hAnsi="Helv" w:cs="Helv"/>
        <w:color w:val="000000"/>
      </w:rPr>
      <w:t>-EN-P</w:t>
    </w:r>
    <w:r w:rsidR="001D737A">
      <w:tab/>
    </w:r>
    <w:r w:rsidR="001D737A">
      <w:fldChar w:fldCharType="begin"/>
    </w:r>
    <w:r w:rsidR="001D737A">
      <w:instrText xml:space="preserve"> PAGE </w:instrText>
    </w:r>
    <w:r w:rsidR="001D737A">
      <w:fldChar w:fldCharType="separate"/>
    </w:r>
    <w:r w:rsidR="001D737A">
      <w:t>1</w:t>
    </w:r>
    <w:r w:rsidR="001D737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E6760" w14:textId="77777777" w:rsidR="00105DAF" w:rsidRDefault="00105DAF" w:rsidP="00F10EEA">
      <w:pPr>
        <w:spacing w:after="0" w:line="240" w:lineRule="auto"/>
      </w:pPr>
      <w:r>
        <w:separator/>
      </w:r>
    </w:p>
  </w:footnote>
  <w:footnote w:type="continuationSeparator" w:id="0">
    <w:p w14:paraId="74201DF9" w14:textId="77777777" w:rsidR="00105DAF" w:rsidRDefault="00105DAF" w:rsidP="00F10EEA">
      <w:pPr>
        <w:spacing w:after="0" w:line="240" w:lineRule="auto"/>
      </w:pPr>
      <w:r>
        <w:continuationSeparator/>
      </w:r>
    </w:p>
  </w:footnote>
  <w:footnote w:type="continuationNotice" w:id="1">
    <w:p w14:paraId="75CE0987" w14:textId="77777777" w:rsidR="00105DAF" w:rsidRDefault="00105D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60EF" w14:textId="77777777" w:rsidR="00E34395" w:rsidRPr="00307CA0" w:rsidRDefault="00E34395" w:rsidP="00E34395">
    <w:pPr>
      <w:pStyle w:val="ARCATheader"/>
      <w:tabs>
        <w:tab w:val="right" w:pos="9630"/>
      </w:tabs>
      <w:rPr>
        <w:sz w:val="22"/>
        <w:szCs w:val="22"/>
      </w:rPr>
    </w:pPr>
    <w:r w:rsidRPr="00307CA0">
      <w:rPr>
        <w:sz w:val="22"/>
        <w:szCs w:val="22"/>
      </w:rPr>
      <w:t>[PROJECT NUMBER]</w:t>
    </w:r>
    <w:r w:rsidRPr="00307CA0">
      <w:rPr>
        <w:sz w:val="22"/>
        <w:szCs w:val="22"/>
      </w:rPr>
      <w:tab/>
      <w:t>[PROJECT NAME]</w:t>
    </w:r>
  </w:p>
  <w:p w14:paraId="35157E73" w14:textId="77777777" w:rsidR="00E34395" w:rsidRPr="00307CA0" w:rsidRDefault="00E34395" w:rsidP="00E34395">
    <w:pPr>
      <w:pStyle w:val="ARCATheader"/>
      <w:tabs>
        <w:tab w:val="right" w:pos="9630"/>
      </w:tabs>
      <w:rPr>
        <w:sz w:val="22"/>
        <w:szCs w:val="22"/>
      </w:rPr>
    </w:pPr>
    <w:r w:rsidRPr="00307CA0">
      <w:rPr>
        <w:sz w:val="22"/>
        <w:szCs w:val="22"/>
      </w:rPr>
      <w:t>[DATE]</w:t>
    </w:r>
    <w:r w:rsidRPr="00307CA0">
      <w:rPr>
        <w:sz w:val="22"/>
        <w:szCs w:val="22"/>
      </w:rPr>
      <w:tab/>
      <w:t>[PROJECT LOCATION]</w:t>
    </w:r>
  </w:p>
  <w:p w14:paraId="6C26837C" w14:textId="77777777" w:rsidR="00E34395" w:rsidRDefault="00E34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5549" w14:textId="77777777" w:rsidR="00F10EEA" w:rsidRPr="00307CA0" w:rsidRDefault="00F10EEA" w:rsidP="00F10EEA">
    <w:pPr>
      <w:pStyle w:val="ARCATheader"/>
      <w:tabs>
        <w:tab w:val="right" w:pos="9630"/>
      </w:tabs>
      <w:rPr>
        <w:sz w:val="22"/>
        <w:szCs w:val="22"/>
      </w:rPr>
    </w:pPr>
    <w:r w:rsidRPr="00307CA0">
      <w:rPr>
        <w:sz w:val="22"/>
        <w:szCs w:val="22"/>
      </w:rPr>
      <w:t>[PROJECT NUMBER]</w:t>
    </w:r>
    <w:r w:rsidRPr="00307CA0">
      <w:rPr>
        <w:sz w:val="22"/>
        <w:szCs w:val="22"/>
      </w:rPr>
      <w:tab/>
      <w:t>[PROJECT NAME]</w:t>
    </w:r>
  </w:p>
  <w:p w14:paraId="654DAAE8" w14:textId="77777777" w:rsidR="00F10EEA" w:rsidRPr="00307CA0" w:rsidRDefault="00F10EEA" w:rsidP="00F10EEA">
    <w:pPr>
      <w:pStyle w:val="ARCATheader"/>
      <w:tabs>
        <w:tab w:val="right" w:pos="9630"/>
      </w:tabs>
      <w:rPr>
        <w:sz w:val="22"/>
        <w:szCs w:val="22"/>
      </w:rPr>
    </w:pPr>
    <w:r w:rsidRPr="00307CA0">
      <w:rPr>
        <w:sz w:val="22"/>
        <w:szCs w:val="22"/>
      </w:rPr>
      <w:t>[DATE]</w:t>
    </w:r>
    <w:r w:rsidRPr="00307CA0">
      <w:rPr>
        <w:sz w:val="22"/>
        <w:szCs w:val="22"/>
      </w:rPr>
      <w:tab/>
      <w:t>[PROJECT LOCATION]</w:t>
    </w:r>
  </w:p>
  <w:p w14:paraId="2F6B9B9B" w14:textId="77777777" w:rsidR="00F10EEA" w:rsidRDefault="00F10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33C"/>
    <w:multiLevelType w:val="multilevel"/>
    <w:tmpl w:val="113A2B8A"/>
    <w:lvl w:ilvl="0">
      <w:start w:val="1"/>
      <w:numFmt w:val="decimal"/>
      <w:pStyle w:val="ARCATHeading1-Part"/>
      <w:suff w:val="nothing"/>
      <w:lvlText w:val="PART %1 "/>
      <w:lvlJc w:val="left"/>
      <w:pPr>
        <w:ind w:left="0" w:firstLine="0"/>
      </w:pPr>
      <w:rPr>
        <w:rFonts w:hint="default"/>
      </w:rPr>
    </w:lvl>
    <w:lvl w:ilvl="1">
      <w:start w:val="1"/>
      <w:numFmt w:val="decimalZero"/>
      <w:pStyle w:val="ARCATHeading2-Article"/>
      <w:lvlText w:val="%1.%2"/>
      <w:lvlJc w:val="left"/>
      <w:pPr>
        <w:tabs>
          <w:tab w:val="num" w:pos="576"/>
        </w:tabs>
        <w:ind w:left="576" w:hanging="576"/>
      </w:pPr>
      <w:rPr>
        <w:rFonts w:hint="default"/>
      </w:rPr>
    </w:lvl>
    <w:lvl w:ilvl="2">
      <w:start w:val="1"/>
      <w:numFmt w:val="upperLetter"/>
      <w:pStyle w:val="ARCATHeading3-Paragraph"/>
      <w:lvlText w:val="%3."/>
      <w:lvlJc w:val="left"/>
      <w:pPr>
        <w:tabs>
          <w:tab w:val="num" w:pos="4572"/>
        </w:tabs>
        <w:ind w:left="4572" w:hanging="432"/>
      </w:pPr>
      <w:rPr>
        <w:rFonts w:hint="default"/>
      </w:rPr>
    </w:lvl>
    <w:lvl w:ilvl="3">
      <w:start w:val="1"/>
      <w:numFmt w:val="decimal"/>
      <w:pStyle w:val="ARCATHeading4-SubPara"/>
      <w:lvlText w:val="%4."/>
      <w:lvlJc w:val="left"/>
      <w:pPr>
        <w:ind w:left="1368" w:hanging="360"/>
      </w:pPr>
    </w:lvl>
    <w:lvl w:ilvl="4">
      <w:start w:val="1"/>
      <w:numFmt w:val="lowerLetter"/>
      <w:pStyle w:val="ARCATHeading5-SubSub1"/>
      <w:lvlText w:val="%5)"/>
      <w:lvlJc w:val="left"/>
      <w:pPr>
        <w:tabs>
          <w:tab w:val="num" w:pos="1872"/>
        </w:tabs>
        <w:ind w:left="1872" w:hanging="432"/>
      </w:pPr>
      <w:rPr>
        <w:rFonts w:hint="default"/>
      </w:rPr>
    </w:lvl>
    <w:lvl w:ilvl="5">
      <w:start w:val="1"/>
      <w:numFmt w:val="lowerRoman"/>
      <w:pStyle w:val="ARCATHeading6-SubSub2"/>
      <w:lvlText w:val="%6."/>
      <w:lvlJc w:val="left"/>
      <w:pPr>
        <w:tabs>
          <w:tab w:val="num" w:pos="2304"/>
        </w:tabs>
        <w:ind w:left="2304" w:hanging="432"/>
      </w:pPr>
      <w:rPr>
        <w:rFonts w:hint="default"/>
      </w:rPr>
    </w:lvl>
    <w:lvl w:ilvl="6">
      <w:start w:val="1"/>
      <w:numFmt w:val="lowerLetter"/>
      <w:pStyle w:val="ARCATHeading7-SubSub3"/>
      <w:lvlText w:val="%7."/>
      <w:lvlJc w:val="left"/>
      <w:pPr>
        <w:tabs>
          <w:tab w:val="num" w:pos="2736"/>
        </w:tabs>
        <w:ind w:left="2736" w:hanging="432"/>
      </w:pPr>
      <w:rPr>
        <w:rFonts w:hint="default"/>
      </w:rPr>
    </w:lvl>
    <w:lvl w:ilvl="7">
      <w:start w:val="1"/>
      <w:numFmt w:val="decimal"/>
      <w:pStyle w:val="ARCATHeading8-SubSub4"/>
      <w:lvlText w:val="%8)"/>
      <w:lvlJc w:val="left"/>
      <w:pPr>
        <w:tabs>
          <w:tab w:val="num" w:pos="3312"/>
        </w:tabs>
        <w:ind w:left="3312" w:hanging="576"/>
      </w:pPr>
      <w:rPr>
        <w:rFonts w:hint="default"/>
      </w:rPr>
    </w:lvl>
    <w:lvl w:ilvl="8">
      <w:start w:val="1"/>
      <w:numFmt w:val="lowerLetter"/>
      <w:pStyle w:val="ARCATHeading9-SubSub5"/>
      <w:lvlText w:val="%9)"/>
      <w:lvlJc w:val="left"/>
      <w:pPr>
        <w:tabs>
          <w:tab w:val="num" w:pos="3600"/>
        </w:tabs>
        <w:ind w:left="3600" w:hanging="288"/>
      </w:pPr>
      <w:rPr>
        <w:rFonts w:hint="default"/>
      </w:rPr>
    </w:lvl>
  </w:abstractNum>
  <w:abstractNum w:abstractNumId="1" w15:restartNumberingAfterBreak="0">
    <w:nsid w:val="12743131"/>
    <w:multiLevelType w:val="multilevel"/>
    <w:tmpl w:val="17F80F12"/>
    <w:styleLink w:val="ARCATBullet"/>
    <w:lvl w:ilvl="0">
      <w:start w:val="1"/>
      <w:numFmt w:val="bullet"/>
      <w:pStyle w:val="ARCATBullettext"/>
      <w:lvlText w:val=""/>
      <w:lvlJc w:val="left"/>
      <w:pPr>
        <w:ind w:left="1728" w:hanging="360"/>
      </w:pPr>
      <w:rPr>
        <w:rFonts w:ascii="Symbol" w:hAnsi="Symbol"/>
        <w:sz w:val="22"/>
      </w:rPr>
    </w:lvl>
    <w:lvl w:ilvl="1">
      <w:start w:val="1"/>
      <w:numFmt w:val="bullet"/>
      <w:lvlText w:val="o"/>
      <w:lvlJc w:val="left"/>
      <w:pPr>
        <w:ind w:left="2448" w:hanging="360"/>
      </w:pPr>
      <w:rPr>
        <w:rFonts w:ascii="Courier New" w:hAnsi="Courier New" w:cs="Courier New" w:hint="default"/>
      </w:rPr>
    </w:lvl>
    <w:lvl w:ilvl="2">
      <w:start w:val="1"/>
      <w:numFmt w:val="bullet"/>
      <w:lvlText w:val=""/>
      <w:lvlJc w:val="left"/>
      <w:pPr>
        <w:ind w:left="3168" w:hanging="360"/>
      </w:pPr>
      <w:rPr>
        <w:rFonts w:ascii="Wingdings" w:hAnsi="Wingdings" w:hint="default"/>
      </w:rPr>
    </w:lvl>
    <w:lvl w:ilvl="3">
      <w:start w:val="1"/>
      <w:numFmt w:val="bullet"/>
      <w:lvlText w:val=""/>
      <w:lvlJc w:val="left"/>
      <w:pPr>
        <w:ind w:left="3888" w:hanging="360"/>
      </w:pPr>
      <w:rPr>
        <w:rFonts w:ascii="Symbol" w:hAnsi="Symbol" w:hint="default"/>
      </w:rPr>
    </w:lvl>
    <w:lvl w:ilvl="4">
      <w:start w:val="1"/>
      <w:numFmt w:val="bullet"/>
      <w:lvlText w:val="o"/>
      <w:lvlJc w:val="left"/>
      <w:pPr>
        <w:ind w:left="4608" w:hanging="360"/>
      </w:pPr>
      <w:rPr>
        <w:rFonts w:ascii="Courier New" w:hAnsi="Courier New" w:cs="Courier New" w:hint="default"/>
      </w:rPr>
    </w:lvl>
    <w:lvl w:ilvl="5">
      <w:start w:val="1"/>
      <w:numFmt w:val="bullet"/>
      <w:lvlText w:val=""/>
      <w:lvlJc w:val="left"/>
      <w:pPr>
        <w:ind w:left="5328" w:hanging="360"/>
      </w:pPr>
      <w:rPr>
        <w:rFonts w:ascii="Wingdings" w:hAnsi="Wingdings" w:hint="default"/>
      </w:rPr>
    </w:lvl>
    <w:lvl w:ilvl="6">
      <w:start w:val="1"/>
      <w:numFmt w:val="bullet"/>
      <w:lvlText w:val=""/>
      <w:lvlJc w:val="left"/>
      <w:pPr>
        <w:ind w:left="6048" w:hanging="360"/>
      </w:pPr>
      <w:rPr>
        <w:rFonts w:ascii="Symbol" w:hAnsi="Symbol" w:hint="default"/>
      </w:rPr>
    </w:lvl>
    <w:lvl w:ilvl="7">
      <w:start w:val="1"/>
      <w:numFmt w:val="bullet"/>
      <w:lvlText w:val="o"/>
      <w:lvlJc w:val="left"/>
      <w:pPr>
        <w:ind w:left="6768" w:hanging="360"/>
      </w:pPr>
      <w:rPr>
        <w:rFonts w:ascii="Courier New" w:hAnsi="Courier New" w:cs="Courier New" w:hint="default"/>
      </w:rPr>
    </w:lvl>
    <w:lvl w:ilvl="8">
      <w:start w:val="1"/>
      <w:numFmt w:val="bullet"/>
      <w:lvlText w:val=""/>
      <w:lvlJc w:val="left"/>
      <w:pPr>
        <w:ind w:left="7488" w:hanging="360"/>
      </w:pPr>
      <w:rPr>
        <w:rFonts w:ascii="Wingdings" w:hAnsi="Wingdings" w:hint="default"/>
      </w:rPr>
    </w:lvl>
  </w:abstractNum>
  <w:abstractNum w:abstractNumId="2" w15:restartNumberingAfterBreak="0">
    <w:nsid w:val="65221A71"/>
    <w:multiLevelType w:val="multilevel"/>
    <w:tmpl w:val="17F80F12"/>
    <w:numStyleLink w:val="ARCATBullet"/>
  </w:abstractNum>
  <w:num w:numId="1" w16cid:durableId="609436457">
    <w:abstractNumId w:val="0"/>
  </w:num>
  <w:num w:numId="2" w16cid:durableId="112941402">
    <w:abstractNumId w:val="1"/>
  </w:num>
  <w:num w:numId="3" w16cid:durableId="12689499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73"/>
    <w:rsid w:val="000024CD"/>
    <w:rsid w:val="00005729"/>
    <w:rsid w:val="0001008D"/>
    <w:rsid w:val="0001174D"/>
    <w:rsid w:val="000235D6"/>
    <w:rsid w:val="00035F88"/>
    <w:rsid w:val="00046EEE"/>
    <w:rsid w:val="0004705A"/>
    <w:rsid w:val="00051244"/>
    <w:rsid w:val="000560F5"/>
    <w:rsid w:val="00060574"/>
    <w:rsid w:val="00063437"/>
    <w:rsid w:val="00071186"/>
    <w:rsid w:val="000851E3"/>
    <w:rsid w:val="000915BF"/>
    <w:rsid w:val="000A56C6"/>
    <w:rsid w:val="000C24A4"/>
    <w:rsid w:val="000D191F"/>
    <w:rsid w:val="000D567B"/>
    <w:rsid w:val="000E7F3B"/>
    <w:rsid w:val="000F16A3"/>
    <w:rsid w:val="000F74D4"/>
    <w:rsid w:val="00105DAF"/>
    <w:rsid w:val="001062F6"/>
    <w:rsid w:val="0011386D"/>
    <w:rsid w:val="0011754F"/>
    <w:rsid w:val="00122265"/>
    <w:rsid w:val="00134928"/>
    <w:rsid w:val="00137407"/>
    <w:rsid w:val="00137787"/>
    <w:rsid w:val="00145D56"/>
    <w:rsid w:val="00154B02"/>
    <w:rsid w:val="00160789"/>
    <w:rsid w:val="00167ACB"/>
    <w:rsid w:val="00174CC2"/>
    <w:rsid w:val="00175D22"/>
    <w:rsid w:val="001774A0"/>
    <w:rsid w:val="00180220"/>
    <w:rsid w:val="001A1259"/>
    <w:rsid w:val="001A3158"/>
    <w:rsid w:val="001B6228"/>
    <w:rsid w:val="001C6A5D"/>
    <w:rsid w:val="001D6D23"/>
    <w:rsid w:val="001D737A"/>
    <w:rsid w:val="001E4927"/>
    <w:rsid w:val="001E5FDB"/>
    <w:rsid w:val="001F408A"/>
    <w:rsid w:val="002005AD"/>
    <w:rsid w:val="0020243C"/>
    <w:rsid w:val="00202535"/>
    <w:rsid w:val="002211D0"/>
    <w:rsid w:val="00221CD6"/>
    <w:rsid w:val="0022393D"/>
    <w:rsid w:val="002309A1"/>
    <w:rsid w:val="002412B8"/>
    <w:rsid w:val="0024283E"/>
    <w:rsid w:val="002673E3"/>
    <w:rsid w:val="002705B8"/>
    <w:rsid w:val="00272A9E"/>
    <w:rsid w:val="00276A45"/>
    <w:rsid w:val="00277D82"/>
    <w:rsid w:val="00283675"/>
    <w:rsid w:val="002859C9"/>
    <w:rsid w:val="00292759"/>
    <w:rsid w:val="0029535A"/>
    <w:rsid w:val="002964D0"/>
    <w:rsid w:val="002A1F3E"/>
    <w:rsid w:val="002A4067"/>
    <w:rsid w:val="002A4F81"/>
    <w:rsid w:val="002A5CC6"/>
    <w:rsid w:val="002A7395"/>
    <w:rsid w:val="002A7EFE"/>
    <w:rsid w:val="002B4A6A"/>
    <w:rsid w:val="002C4755"/>
    <w:rsid w:val="002D108C"/>
    <w:rsid w:val="002D12E6"/>
    <w:rsid w:val="002D33D5"/>
    <w:rsid w:val="002E7794"/>
    <w:rsid w:val="002F315F"/>
    <w:rsid w:val="003050B5"/>
    <w:rsid w:val="00305D86"/>
    <w:rsid w:val="00321279"/>
    <w:rsid w:val="00325033"/>
    <w:rsid w:val="00330A59"/>
    <w:rsid w:val="00340B98"/>
    <w:rsid w:val="00341EF6"/>
    <w:rsid w:val="00350AE2"/>
    <w:rsid w:val="0035587A"/>
    <w:rsid w:val="003560A6"/>
    <w:rsid w:val="00357A0B"/>
    <w:rsid w:val="003618E2"/>
    <w:rsid w:val="00363EF6"/>
    <w:rsid w:val="00373F2A"/>
    <w:rsid w:val="00377EAF"/>
    <w:rsid w:val="00392F9A"/>
    <w:rsid w:val="0039559C"/>
    <w:rsid w:val="003A0506"/>
    <w:rsid w:val="003A3E43"/>
    <w:rsid w:val="003B18EA"/>
    <w:rsid w:val="003B1EB9"/>
    <w:rsid w:val="003B452C"/>
    <w:rsid w:val="003B60E9"/>
    <w:rsid w:val="003C4B0A"/>
    <w:rsid w:val="003C5903"/>
    <w:rsid w:val="003D3E3C"/>
    <w:rsid w:val="003E23D8"/>
    <w:rsid w:val="003E2E0D"/>
    <w:rsid w:val="003E359D"/>
    <w:rsid w:val="003E5F74"/>
    <w:rsid w:val="004210DC"/>
    <w:rsid w:val="00427037"/>
    <w:rsid w:val="0043097B"/>
    <w:rsid w:val="00433592"/>
    <w:rsid w:val="00435396"/>
    <w:rsid w:val="0043670A"/>
    <w:rsid w:val="00442156"/>
    <w:rsid w:val="00453728"/>
    <w:rsid w:val="004617FC"/>
    <w:rsid w:val="00467869"/>
    <w:rsid w:val="00473D30"/>
    <w:rsid w:val="00474991"/>
    <w:rsid w:val="00481F0F"/>
    <w:rsid w:val="004919CA"/>
    <w:rsid w:val="00494FF1"/>
    <w:rsid w:val="004A6472"/>
    <w:rsid w:val="004A6708"/>
    <w:rsid w:val="004B242F"/>
    <w:rsid w:val="004C12F4"/>
    <w:rsid w:val="004C528D"/>
    <w:rsid w:val="004D0BF4"/>
    <w:rsid w:val="004D3CD3"/>
    <w:rsid w:val="004E17F3"/>
    <w:rsid w:val="004F0F0D"/>
    <w:rsid w:val="004F204A"/>
    <w:rsid w:val="004F2915"/>
    <w:rsid w:val="004F643A"/>
    <w:rsid w:val="004F7C1B"/>
    <w:rsid w:val="00500D1E"/>
    <w:rsid w:val="00502EA0"/>
    <w:rsid w:val="00503988"/>
    <w:rsid w:val="0050423D"/>
    <w:rsid w:val="00507B2A"/>
    <w:rsid w:val="00512AE5"/>
    <w:rsid w:val="00517701"/>
    <w:rsid w:val="00554808"/>
    <w:rsid w:val="0055606D"/>
    <w:rsid w:val="00566084"/>
    <w:rsid w:val="005674EF"/>
    <w:rsid w:val="00567F5A"/>
    <w:rsid w:val="00572094"/>
    <w:rsid w:val="00572C6B"/>
    <w:rsid w:val="00573650"/>
    <w:rsid w:val="005836E3"/>
    <w:rsid w:val="005A062F"/>
    <w:rsid w:val="005A2CF0"/>
    <w:rsid w:val="005A6CDC"/>
    <w:rsid w:val="005B061D"/>
    <w:rsid w:val="005D16AE"/>
    <w:rsid w:val="005D198A"/>
    <w:rsid w:val="005D2536"/>
    <w:rsid w:val="005D4CD5"/>
    <w:rsid w:val="005D4E65"/>
    <w:rsid w:val="005D728E"/>
    <w:rsid w:val="005F166F"/>
    <w:rsid w:val="005F270C"/>
    <w:rsid w:val="005F3826"/>
    <w:rsid w:val="006033FE"/>
    <w:rsid w:val="00604D05"/>
    <w:rsid w:val="006072D3"/>
    <w:rsid w:val="00607D0F"/>
    <w:rsid w:val="0062072A"/>
    <w:rsid w:val="00625478"/>
    <w:rsid w:val="00633AC3"/>
    <w:rsid w:val="00634EBE"/>
    <w:rsid w:val="006359C0"/>
    <w:rsid w:val="00642264"/>
    <w:rsid w:val="00663EA7"/>
    <w:rsid w:val="006723F5"/>
    <w:rsid w:val="00676262"/>
    <w:rsid w:val="006898FE"/>
    <w:rsid w:val="006905AA"/>
    <w:rsid w:val="006905C0"/>
    <w:rsid w:val="00692AEC"/>
    <w:rsid w:val="00694E6C"/>
    <w:rsid w:val="006A02FB"/>
    <w:rsid w:val="006A5296"/>
    <w:rsid w:val="006A745C"/>
    <w:rsid w:val="006C0A38"/>
    <w:rsid w:val="006D1DBA"/>
    <w:rsid w:val="006D67CE"/>
    <w:rsid w:val="006E1079"/>
    <w:rsid w:val="006E36C5"/>
    <w:rsid w:val="006E7B4B"/>
    <w:rsid w:val="006F2C95"/>
    <w:rsid w:val="007058F1"/>
    <w:rsid w:val="007107DF"/>
    <w:rsid w:val="00714533"/>
    <w:rsid w:val="0072576E"/>
    <w:rsid w:val="00726303"/>
    <w:rsid w:val="00735D68"/>
    <w:rsid w:val="00735F66"/>
    <w:rsid w:val="007424B9"/>
    <w:rsid w:val="00751F68"/>
    <w:rsid w:val="00755CC8"/>
    <w:rsid w:val="00765CDB"/>
    <w:rsid w:val="00772266"/>
    <w:rsid w:val="00775806"/>
    <w:rsid w:val="007A1D66"/>
    <w:rsid w:val="007A5568"/>
    <w:rsid w:val="007A5D18"/>
    <w:rsid w:val="007B44B1"/>
    <w:rsid w:val="007C46EB"/>
    <w:rsid w:val="007C595E"/>
    <w:rsid w:val="007C5BC9"/>
    <w:rsid w:val="007D3578"/>
    <w:rsid w:val="007D532B"/>
    <w:rsid w:val="007D57D4"/>
    <w:rsid w:val="007F119E"/>
    <w:rsid w:val="007F49F0"/>
    <w:rsid w:val="00801C53"/>
    <w:rsid w:val="0081426C"/>
    <w:rsid w:val="00817FC0"/>
    <w:rsid w:val="00823109"/>
    <w:rsid w:val="0083686C"/>
    <w:rsid w:val="00846EC5"/>
    <w:rsid w:val="00846F0D"/>
    <w:rsid w:val="0085418F"/>
    <w:rsid w:val="008657DC"/>
    <w:rsid w:val="00866FF6"/>
    <w:rsid w:val="00867DF0"/>
    <w:rsid w:val="00876FD6"/>
    <w:rsid w:val="00882325"/>
    <w:rsid w:val="00882389"/>
    <w:rsid w:val="008856CC"/>
    <w:rsid w:val="00894AC3"/>
    <w:rsid w:val="008D071D"/>
    <w:rsid w:val="008D16E7"/>
    <w:rsid w:val="008D3733"/>
    <w:rsid w:val="008E3BA7"/>
    <w:rsid w:val="008E4ECD"/>
    <w:rsid w:val="008E7B27"/>
    <w:rsid w:val="0093491C"/>
    <w:rsid w:val="00952075"/>
    <w:rsid w:val="0095416B"/>
    <w:rsid w:val="00954438"/>
    <w:rsid w:val="009604B2"/>
    <w:rsid w:val="00981697"/>
    <w:rsid w:val="009918A7"/>
    <w:rsid w:val="009A0FC3"/>
    <w:rsid w:val="009A1FD0"/>
    <w:rsid w:val="009B0EFC"/>
    <w:rsid w:val="009B747B"/>
    <w:rsid w:val="009C08D2"/>
    <w:rsid w:val="009C226E"/>
    <w:rsid w:val="009C7CC5"/>
    <w:rsid w:val="009D120B"/>
    <w:rsid w:val="009E6A7E"/>
    <w:rsid w:val="009F30CE"/>
    <w:rsid w:val="00A0203F"/>
    <w:rsid w:val="00A221F7"/>
    <w:rsid w:val="00A249E6"/>
    <w:rsid w:val="00A60627"/>
    <w:rsid w:val="00A67417"/>
    <w:rsid w:val="00A82F60"/>
    <w:rsid w:val="00A83D4D"/>
    <w:rsid w:val="00A849BD"/>
    <w:rsid w:val="00A90640"/>
    <w:rsid w:val="00AA1687"/>
    <w:rsid w:val="00AA7A9C"/>
    <w:rsid w:val="00AB142F"/>
    <w:rsid w:val="00AC0A17"/>
    <w:rsid w:val="00AD054D"/>
    <w:rsid w:val="00AF2ABE"/>
    <w:rsid w:val="00B03C63"/>
    <w:rsid w:val="00B121A7"/>
    <w:rsid w:val="00B12E37"/>
    <w:rsid w:val="00B163B8"/>
    <w:rsid w:val="00B2458E"/>
    <w:rsid w:val="00B349CA"/>
    <w:rsid w:val="00B412E4"/>
    <w:rsid w:val="00B44408"/>
    <w:rsid w:val="00B6092F"/>
    <w:rsid w:val="00B616FF"/>
    <w:rsid w:val="00B65124"/>
    <w:rsid w:val="00B75E5A"/>
    <w:rsid w:val="00B76E7E"/>
    <w:rsid w:val="00B77572"/>
    <w:rsid w:val="00B77987"/>
    <w:rsid w:val="00B82CC3"/>
    <w:rsid w:val="00B840C5"/>
    <w:rsid w:val="00B945A6"/>
    <w:rsid w:val="00B97653"/>
    <w:rsid w:val="00BA7C13"/>
    <w:rsid w:val="00BB36DD"/>
    <w:rsid w:val="00C035D9"/>
    <w:rsid w:val="00C1078F"/>
    <w:rsid w:val="00C113F2"/>
    <w:rsid w:val="00C1391C"/>
    <w:rsid w:val="00C16669"/>
    <w:rsid w:val="00C204C3"/>
    <w:rsid w:val="00C23418"/>
    <w:rsid w:val="00C2467E"/>
    <w:rsid w:val="00C26C03"/>
    <w:rsid w:val="00C27D89"/>
    <w:rsid w:val="00C43473"/>
    <w:rsid w:val="00C508E5"/>
    <w:rsid w:val="00C565EF"/>
    <w:rsid w:val="00C7171E"/>
    <w:rsid w:val="00C74E49"/>
    <w:rsid w:val="00C770E3"/>
    <w:rsid w:val="00C77D63"/>
    <w:rsid w:val="00C80B23"/>
    <w:rsid w:val="00C853B1"/>
    <w:rsid w:val="00C86635"/>
    <w:rsid w:val="00C871EC"/>
    <w:rsid w:val="00C9530C"/>
    <w:rsid w:val="00CA022A"/>
    <w:rsid w:val="00CA382B"/>
    <w:rsid w:val="00CA445C"/>
    <w:rsid w:val="00CA77B5"/>
    <w:rsid w:val="00CB175C"/>
    <w:rsid w:val="00CB1E73"/>
    <w:rsid w:val="00CB23AD"/>
    <w:rsid w:val="00CB39DD"/>
    <w:rsid w:val="00CC6B08"/>
    <w:rsid w:val="00CD210E"/>
    <w:rsid w:val="00CD3BD3"/>
    <w:rsid w:val="00CD532A"/>
    <w:rsid w:val="00CD6832"/>
    <w:rsid w:val="00CF12B7"/>
    <w:rsid w:val="00CF3F0E"/>
    <w:rsid w:val="00D06C93"/>
    <w:rsid w:val="00D13CEB"/>
    <w:rsid w:val="00D15A46"/>
    <w:rsid w:val="00D15BFD"/>
    <w:rsid w:val="00D16390"/>
    <w:rsid w:val="00D22AB4"/>
    <w:rsid w:val="00D25DC6"/>
    <w:rsid w:val="00D329D1"/>
    <w:rsid w:val="00D354C3"/>
    <w:rsid w:val="00D369F8"/>
    <w:rsid w:val="00D37C72"/>
    <w:rsid w:val="00D4203C"/>
    <w:rsid w:val="00D437F4"/>
    <w:rsid w:val="00D43D47"/>
    <w:rsid w:val="00D51175"/>
    <w:rsid w:val="00D514B0"/>
    <w:rsid w:val="00D51CF1"/>
    <w:rsid w:val="00D644D8"/>
    <w:rsid w:val="00D653CA"/>
    <w:rsid w:val="00D65438"/>
    <w:rsid w:val="00D65E54"/>
    <w:rsid w:val="00D73C33"/>
    <w:rsid w:val="00D740B3"/>
    <w:rsid w:val="00D74B8B"/>
    <w:rsid w:val="00D76E10"/>
    <w:rsid w:val="00D90083"/>
    <w:rsid w:val="00D91E42"/>
    <w:rsid w:val="00D927C5"/>
    <w:rsid w:val="00DA3850"/>
    <w:rsid w:val="00DA3C8A"/>
    <w:rsid w:val="00DB0D9E"/>
    <w:rsid w:val="00DB38EF"/>
    <w:rsid w:val="00DC1C7C"/>
    <w:rsid w:val="00DC6EE6"/>
    <w:rsid w:val="00DC7487"/>
    <w:rsid w:val="00DD49F0"/>
    <w:rsid w:val="00E00763"/>
    <w:rsid w:val="00E0780E"/>
    <w:rsid w:val="00E13289"/>
    <w:rsid w:val="00E22BEF"/>
    <w:rsid w:val="00E3014F"/>
    <w:rsid w:val="00E31D28"/>
    <w:rsid w:val="00E34395"/>
    <w:rsid w:val="00E37B5F"/>
    <w:rsid w:val="00E407EE"/>
    <w:rsid w:val="00E4392B"/>
    <w:rsid w:val="00E46247"/>
    <w:rsid w:val="00E47F13"/>
    <w:rsid w:val="00E5134D"/>
    <w:rsid w:val="00E6161C"/>
    <w:rsid w:val="00E61EBE"/>
    <w:rsid w:val="00E655B3"/>
    <w:rsid w:val="00E70FA1"/>
    <w:rsid w:val="00E72BE5"/>
    <w:rsid w:val="00E733D0"/>
    <w:rsid w:val="00E743FD"/>
    <w:rsid w:val="00E76EC7"/>
    <w:rsid w:val="00E90D84"/>
    <w:rsid w:val="00E9612B"/>
    <w:rsid w:val="00EA6FDB"/>
    <w:rsid w:val="00EB58C6"/>
    <w:rsid w:val="00EB676D"/>
    <w:rsid w:val="00EC5D37"/>
    <w:rsid w:val="00EC6F43"/>
    <w:rsid w:val="00ED0673"/>
    <w:rsid w:val="00ED0B37"/>
    <w:rsid w:val="00EE1CDC"/>
    <w:rsid w:val="00EE214F"/>
    <w:rsid w:val="00EE2DCD"/>
    <w:rsid w:val="00EE5D9A"/>
    <w:rsid w:val="00EF0A23"/>
    <w:rsid w:val="00EF320D"/>
    <w:rsid w:val="00F01E48"/>
    <w:rsid w:val="00F02581"/>
    <w:rsid w:val="00F02CF1"/>
    <w:rsid w:val="00F105AE"/>
    <w:rsid w:val="00F10EEA"/>
    <w:rsid w:val="00F12A87"/>
    <w:rsid w:val="00F12CF7"/>
    <w:rsid w:val="00F437B5"/>
    <w:rsid w:val="00F43B0B"/>
    <w:rsid w:val="00F55140"/>
    <w:rsid w:val="00F61F29"/>
    <w:rsid w:val="00F6213E"/>
    <w:rsid w:val="00F64C41"/>
    <w:rsid w:val="00F77F7E"/>
    <w:rsid w:val="00F82ECD"/>
    <w:rsid w:val="00F97103"/>
    <w:rsid w:val="00FB4860"/>
    <w:rsid w:val="00FB7670"/>
    <w:rsid w:val="00FC5F02"/>
    <w:rsid w:val="00FD0AA6"/>
    <w:rsid w:val="00FD0AF8"/>
    <w:rsid w:val="00FD4AE8"/>
    <w:rsid w:val="00FD7AED"/>
    <w:rsid w:val="00FE1534"/>
    <w:rsid w:val="00FE191C"/>
    <w:rsid w:val="00FE7E2F"/>
    <w:rsid w:val="00FF1E92"/>
    <w:rsid w:val="00FF2CD7"/>
    <w:rsid w:val="02E8958B"/>
    <w:rsid w:val="08A728F3"/>
    <w:rsid w:val="0A6A17AE"/>
    <w:rsid w:val="0B7F5090"/>
    <w:rsid w:val="0DCAD801"/>
    <w:rsid w:val="10E639CA"/>
    <w:rsid w:val="12078A14"/>
    <w:rsid w:val="1313598C"/>
    <w:rsid w:val="136FBA67"/>
    <w:rsid w:val="1947503D"/>
    <w:rsid w:val="1A5A9481"/>
    <w:rsid w:val="1C47C79C"/>
    <w:rsid w:val="1E93F6C5"/>
    <w:rsid w:val="1F164169"/>
    <w:rsid w:val="1F646E97"/>
    <w:rsid w:val="21C8D44A"/>
    <w:rsid w:val="2276C18E"/>
    <w:rsid w:val="2346B77C"/>
    <w:rsid w:val="2476F068"/>
    <w:rsid w:val="25C1FC3D"/>
    <w:rsid w:val="25CE789D"/>
    <w:rsid w:val="264C6543"/>
    <w:rsid w:val="27A84A85"/>
    <w:rsid w:val="27E1E8C5"/>
    <w:rsid w:val="29C9223C"/>
    <w:rsid w:val="2BC27CD7"/>
    <w:rsid w:val="2CBA9AC7"/>
    <w:rsid w:val="30C088DE"/>
    <w:rsid w:val="315A342C"/>
    <w:rsid w:val="3359E109"/>
    <w:rsid w:val="36607141"/>
    <w:rsid w:val="36DB0815"/>
    <w:rsid w:val="3E0B02A6"/>
    <w:rsid w:val="3F4CD26B"/>
    <w:rsid w:val="43007AD8"/>
    <w:rsid w:val="44BC44CE"/>
    <w:rsid w:val="456A0B54"/>
    <w:rsid w:val="45CA8AF4"/>
    <w:rsid w:val="489959EE"/>
    <w:rsid w:val="48F5F27D"/>
    <w:rsid w:val="4AB0A32E"/>
    <w:rsid w:val="4D200A85"/>
    <w:rsid w:val="4E24C782"/>
    <w:rsid w:val="51683C51"/>
    <w:rsid w:val="5218E814"/>
    <w:rsid w:val="5462F137"/>
    <w:rsid w:val="5641EF72"/>
    <w:rsid w:val="57AEF8E3"/>
    <w:rsid w:val="58DB01C7"/>
    <w:rsid w:val="5C58EA74"/>
    <w:rsid w:val="5D28B731"/>
    <w:rsid w:val="5F21F27F"/>
    <w:rsid w:val="60FD512A"/>
    <w:rsid w:val="612C0F59"/>
    <w:rsid w:val="63F47790"/>
    <w:rsid w:val="68521DC6"/>
    <w:rsid w:val="6C24DF3C"/>
    <w:rsid w:val="6D49E25A"/>
    <w:rsid w:val="75099799"/>
    <w:rsid w:val="78BAA11B"/>
    <w:rsid w:val="7A8CE6D7"/>
    <w:rsid w:val="7ABF6CD5"/>
    <w:rsid w:val="7B85A102"/>
    <w:rsid w:val="7BE3BF87"/>
    <w:rsid w:val="7F0EFC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73F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C43473"/>
    <w:pPr>
      <w:autoSpaceDE w:val="0"/>
      <w:autoSpaceDN w:val="0"/>
      <w:adjustRightInd w:val="0"/>
      <w:spacing w:after="0" w:line="240" w:lineRule="auto"/>
    </w:pPr>
    <w:rPr>
      <w:rFonts w:ascii="Arial" w:eastAsia="Times New Roman" w:hAnsi="Arial" w:cs="Arial"/>
      <w:kern w:val="0"/>
      <w:szCs w:val="24"/>
      <w14:ligatures w14:val="none"/>
    </w:rPr>
  </w:style>
  <w:style w:type="paragraph" w:customStyle="1" w:styleId="ARCATHeading1-Part">
    <w:name w:val="ARCAT Heading 1 -  Part"/>
    <w:link w:val="ARCATHeading1-PartChar"/>
    <w:rsid w:val="00C43473"/>
    <w:pPr>
      <w:keepNext/>
      <w:numPr>
        <w:numId w:val="1"/>
      </w:numPr>
      <w:autoSpaceDE w:val="0"/>
      <w:autoSpaceDN w:val="0"/>
      <w:adjustRightInd w:val="0"/>
      <w:spacing w:before="200" w:after="0" w:line="240" w:lineRule="auto"/>
    </w:pPr>
    <w:rPr>
      <w:rFonts w:ascii="Arial" w:eastAsia="Times New Roman" w:hAnsi="Arial" w:cs="Times New Roman"/>
      <w:kern w:val="0"/>
      <w:sz w:val="24"/>
      <w:szCs w:val="24"/>
      <w14:ligatures w14:val="none"/>
    </w:rPr>
  </w:style>
  <w:style w:type="paragraph" w:customStyle="1" w:styleId="ARCATHeading2-Article">
    <w:name w:val="ARCAT Heading 2 - Article"/>
    <w:basedOn w:val="ARCATHeading1-Part"/>
    <w:next w:val="ARCATHeading3-Paragraph"/>
    <w:link w:val="ARCATHeading2-ArticleChar"/>
    <w:rsid w:val="00C43473"/>
    <w:pPr>
      <w:numPr>
        <w:ilvl w:val="1"/>
      </w:numPr>
    </w:pPr>
    <w:rPr>
      <w:sz w:val="22"/>
      <w:lang w:eastAsia="x-none"/>
    </w:rPr>
  </w:style>
  <w:style w:type="paragraph" w:customStyle="1" w:styleId="ARCATHeading3-Paragraph">
    <w:name w:val="ARCAT Heading 3 - Paragraph"/>
    <w:basedOn w:val="ARCATHeading2-Article"/>
    <w:link w:val="ARCATHeading3-ParagraphChar"/>
    <w:rsid w:val="00C43473"/>
    <w:pPr>
      <w:keepNext w:val="0"/>
      <w:numPr>
        <w:ilvl w:val="2"/>
      </w:numPr>
      <w:contextualSpacing/>
    </w:pPr>
  </w:style>
  <w:style w:type="paragraph" w:customStyle="1" w:styleId="ARCATHeading4-SubPara">
    <w:name w:val="ARCAT Heading 4 - SubPara"/>
    <w:basedOn w:val="ARCATHeading3-Paragraph"/>
    <w:rsid w:val="00C43473"/>
    <w:pPr>
      <w:numPr>
        <w:ilvl w:val="3"/>
      </w:numPr>
      <w:spacing w:before="0"/>
    </w:pPr>
    <w:rPr>
      <w:rFonts w:cs="Arial"/>
      <w:lang w:eastAsia="en-US"/>
    </w:rPr>
  </w:style>
  <w:style w:type="paragraph" w:customStyle="1" w:styleId="ARCATHeading5-SubSub1">
    <w:name w:val="ARCAT Heading 5 - SubSub1"/>
    <w:basedOn w:val="ARCATHeading4-SubPara"/>
    <w:rsid w:val="00C43473"/>
    <w:pPr>
      <w:numPr>
        <w:ilvl w:val="4"/>
      </w:numPr>
    </w:pPr>
  </w:style>
  <w:style w:type="paragraph" w:customStyle="1" w:styleId="ARCATHeading6-SubSub2">
    <w:name w:val="ARCAT Heading 6 - SubSub2"/>
    <w:basedOn w:val="ARCATHeading5-SubSub1"/>
    <w:rsid w:val="00C43473"/>
    <w:pPr>
      <w:numPr>
        <w:ilvl w:val="5"/>
      </w:numPr>
    </w:pPr>
  </w:style>
  <w:style w:type="paragraph" w:customStyle="1" w:styleId="ARCATHeading7-SubSub3">
    <w:name w:val="ARCAT Heading 7 - SubSub3"/>
    <w:basedOn w:val="ARCATHeading6-SubSub2"/>
    <w:rsid w:val="00C43473"/>
    <w:pPr>
      <w:numPr>
        <w:ilvl w:val="6"/>
      </w:numPr>
    </w:pPr>
  </w:style>
  <w:style w:type="paragraph" w:customStyle="1" w:styleId="ARCATHeading8-SubSub4">
    <w:name w:val="ARCAT Heading 8 - SubSub4"/>
    <w:basedOn w:val="ARCATHeading7-SubSub3"/>
    <w:rsid w:val="00C43473"/>
    <w:pPr>
      <w:numPr>
        <w:ilvl w:val="7"/>
      </w:numPr>
    </w:pPr>
  </w:style>
  <w:style w:type="paragraph" w:customStyle="1" w:styleId="ARCATHeading9-SubSub5">
    <w:name w:val="ARCAT Heading 9 - SubSub5"/>
    <w:basedOn w:val="ARCATHeading8-SubSub4"/>
    <w:rsid w:val="00C43473"/>
    <w:pPr>
      <w:numPr>
        <w:ilvl w:val="8"/>
      </w:numPr>
    </w:pPr>
  </w:style>
  <w:style w:type="character" w:customStyle="1" w:styleId="ARCATHeading1-PartChar">
    <w:name w:val="ARCAT Heading 1 -  Part Char"/>
    <w:link w:val="ARCATHeading1-Part"/>
    <w:rsid w:val="00C43473"/>
    <w:rPr>
      <w:rFonts w:ascii="Arial" w:eastAsia="Times New Roman" w:hAnsi="Arial" w:cs="Times New Roman"/>
      <w:kern w:val="0"/>
      <w:sz w:val="24"/>
      <w:szCs w:val="24"/>
      <w14:ligatures w14:val="none"/>
    </w:rPr>
  </w:style>
  <w:style w:type="character" w:customStyle="1" w:styleId="ARCATHeading2-ArticleChar">
    <w:name w:val="ARCAT Heading 2 - Article Char"/>
    <w:link w:val="ARCATHeading2-Article"/>
    <w:rsid w:val="00C43473"/>
    <w:rPr>
      <w:rFonts w:ascii="Arial" w:eastAsia="Times New Roman" w:hAnsi="Arial" w:cs="Times New Roman"/>
      <w:kern w:val="0"/>
      <w:szCs w:val="24"/>
      <w:lang w:eastAsia="x-none"/>
      <w14:ligatures w14:val="none"/>
    </w:rPr>
  </w:style>
  <w:style w:type="character" w:customStyle="1" w:styleId="ARCATHeading3-ParagraphChar">
    <w:name w:val="ARCAT Heading 3 - Paragraph Char"/>
    <w:link w:val="ARCATHeading3-Paragraph"/>
    <w:rsid w:val="00C43473"/>
    <w:rPr>
      <w:rFonts w:ascii="Arial" w:eastAsia="Times New Roman" w:hAnsi="Arial" w:cs="Times New Roman"/>
      <w:kern w:val="0"/>
      <w:szCs w:val="24"/>
      <w:lang w:eastAsia="x-none"/>
      <w14:ligatures w14:val="none"/>
    </w:rPr>
  </w:style>
  <w:style w:type="character" w:styleId="CommentReference">
    <w:name w:val="annotation reference"/>
    <w:uiPriority w:val="99"/>
    <w:semiHidden/>
    <w:unhideWhenUsed/>
    <w:rsid w:val="00C43473"/>
    <w:rPr>
      <w:sz w:val="16"/>
      <w:szCs w:val="16"/>
    </w:rPr>
  </w:style>
  <w:style w:type="paragraph" w:styleId="CommentText">
    <w:name w:val="annotation text"/>
    <w:basedOn w:val="Normal"/>
    <w:link w:val="CommentTextChar"/>
    <w:uiPriority w:val="99"/>
    <w:unhideWhenUsed/>
    <w:rsid w:val="00C43473"/>
    <w:pPr>
      <w:spacing w:after="0" w:line="240" w:lineRule="auto"/>
    </w:pPr>
    <w:rPr>
      <w:rFonts w:ascii="Arial" w:eastAsia="Times New Roman" w:hAnsi="Arial" w:cs="Times New Roman"/>
      <w:kern w:val="0"/>
      <w:sz w:val="20"/>
      <w:szCs w:val="20"/>
      <w:lang w:val="x-none" w:eastAsia="x-none"/>
      <w14:ligatures w14:val="none"/>
    </w:rPr>
  </w:style>
  <w:style w:type="character" w:customStyle="1" w:styleId="CommentTextChar">
    <w:name w:val="Comment Text Char"/>
    <w:basedOn w:val="DefaultParagraphFont"/>
    <w:link w:val="CommentText"/>
    <w:uiPriority w:val="99"/>
    <w:rsid w:val="00C43473"/>
    <w:rPr>
      <w:rFonts w:ascii="Arial" w:eastAsia="Times New Roman" w:hAnsi="Arial" w:cs="Times New Roman"/>
      <w:kern w:val="0"/>
      <w:sz w:val="20"/>
      <w:szCs w:val="20"/>
      <w:lang w:val="x-none" w:eastAsia="x-none"/>
      <w14:ligatures w14:val="none"/>
    </w:rPr>
  </w:style>
  <w:style w:type="paragraph" w:customStyle="1" w:styleId="TableText">
    <w:name w:val="Table Text"/>
    <w:basedOn w:val="Normal"/>
    <w:rsid w:val="00E655B3"/>
    <w:pPr>
      <w:tabs>
        <w:tab w:val="left" w:pos="360"/>
      </w:tabs>
      <w:spacing w:after="0" w:line="240" w:lineRule="auto"/>
    </w:pPr>
    <w:rPr>
      <w:rFonts w:ascii="Times New Roman" w:eastAsia="Times New Roman" w:hAnsi="Times New Roman" w:cs="Times New Roman"/>
      <w:kern w:val="0"/>
      <w:sz w:val="20"/>
      <w:szCs w:val="20"/>
      <w14:ligatures w14:val="none"/>
    </w:rPr>
  </w:style>
  <w:style w:type="paragraph" w:customStyle="1" w:styleId="ARCATTitle">
    <w:name w:val="ARCAT Title"/>
    <w:rsid w:val="00E655B3"/>
    <w:pPr>
      <w:autoSpaceDE w:val="0"/>
      <w:autoSpaceDN w:val="0"/>
      <w:adjustRightInd w:val="0"/>
      <w:spacing w:before="200" w:after="0" w:line="240" w:lineRule="auto"/>
      <w:jc w:val="center"/>
    </w:pPr>
    <w:rPr>
      <w:rFonts w:ascii="Arial" w:eastAsia="Times New Roman" w:hAnsi="Arial" w:cs="Arial"/>
      <w:b/>
      <w:kern w:val="0"/>
      <w:sz w:val="24"/>
      <w:szCs w:val="24"/>
      <w14:ligatures w14:val="none"/>
    </w:rPr>
  </w:style>
  <w:style w:type="paragraph" w:styleId="CommentSubject">
    <w:name w:val="annotation subject"/>
    <w:basedOn w:val="CommentText"/>
    <w:next w:val="CommentText"/>
    <w:link w:val="CommentSubjectChar"/>
    <w:uiPriority w:val="99"/>
    <w:semiHidden/>
    <w:unhideWhenUsed/>
    <w:rsid w:val="00500D1E"/>
    <w:pPr>
      <w:spacing w:after="160"/>
    </w:pPr>
    <w:rPr>
      <w:rFonts w:asciiTheme="minorHAnsi" w:eastAsiaTheme="minorHAnsi" w:hAnsiTheme="minorHAnsi" w:cstheme="minorBidi"/>
      <w:b/>
      <w:bCs/>
      <w:kern w:val="2"/>
      <w:lang w:val="en-US" w:eastAsia="en-US"/>
      <w14:ligatures w14:val="standardContextual"/>
    </w:rPr>
  </w:style>
  <w:style w:type="character" w:customStyle="1" w:styleId="CommentSubjectChar">
    <w:name w:val="Comment Subject Char"/>
    <w:basedOn w:val="CommentTextChar"/>
    <w:link w:val="CommentSubject"/>
    <w:uiPriority w:val="99"/>
    <w:semiHidden/>
    <w:rsid w:val="00500D1E"/>
    <w:rPr>
      <w:rFonts w:ascii="Arial" w:eastAsia="Times New Roman" w:hAnsi="Arial" w:cs="Times New Roman"/>
      <w:b/>
      <w:bCs/>
      <w:kern w:val="0"/>
      <w:sz w:val="20"/>
      <w:szCs w:val="20"/>
      <w:lang w:val="x-none" w:eastAsia="x-none"/>
      <w14:ligatures w14:val="none"/>
    </w:rPr>
  </w:style>
  <w:style w:type="paragraph" w:styleId="Revision">
    <w:name w:val="Revision"/>
    <w:hidden/>
    <w:uiPriority w:val="99"/>
    <w:semiHidden/>
    <w:rsid w:val="0050423D"/>
    <w:pPr>
      <w:spacing w:after="0" w:line="240" w:lineRule="auto"/>
    </w:pPr>
  </w:style>
  <w:style w:type="paragraph" w:styleId="Header">
    <w:name w:val="header"/>
    <w:basedOn w:val="Normal"/>
    <w:link w:val="HeaderChar"/>
    <w:uiPriority w:val="99"/>
    <w:unhideWhenUsed/>
    <w:rsid w:val="00F10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EEA"/>
  </w:style>
  <w:style w:type="paragraph" w:styleId="Footer">
    <w:name w:val="footer"/>
    <w:basedOn w:val="Normal"/>
    <w:link w:val="FooterChar"/>
    <w:uiPriority w:val="99"/>
    <w:unhideWhenUsed/>
    <w:rsid w:val="00F10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EEA"/>
  </w:style>
  <w:style w:type="paragraph" w:customStyle="1" w:styleId="ARCATheader">
    <w:name w:val="ARCAT header"/>
    <w:rsid w:val="00F10EEA"/>
    <w:pPr>
      <w:widowControl w:val="0"/>
      <w:autoSpaceDE w:val="0"/>
      <w:autoSpaceDN w:val="0"/>
      <w:adjustRightInd w:val="0"/>
      <w:spacing w:after="0" w:line="240" w:lineRule="auto"/>
    </w:pPr>
    <w:rPr>
      <w:rFonts w:ascii="Arial" w:eastAsia="Times New Roman" w:hAnsi="Arial" w:cs="Arial"/>
      <w:kern w:val="0"/>
      <w:sz w:val="24"/>
      <w:szCs w:val="24"/>
      <w14:ligatures w14:val="none"/>
    </w:rPr>
  </w:style>
  <w:style w:type="character" w:styleId="Hyperlink">
    <w:name w:val="Hyperlink"/>
    <w:uiPriority w:val="99"/>
    <w:rsid w:val="00481F0F"/>
    <w:rPr>
      <w:rFonts w:ascii="Arial" w:hAnsi="Arial"/>
      <w:color w:val="0000FF"/>
      <w:sz w:val="22"/>
      <w:u w:val="single"/>
    </w:rPr>
  </w:style>
  <w:style w:type="paragraph" w:customStyle="1" w:styleId="ARCATfooter">
    <w:name w:val="ARCAT footer"/>
    <w:rsid w:val="001D737A"/>
    <w:pPr>
      <w:widowControl w:val="0"/>
      <w:autoSpaceDE w:val="0"/>
      <w:autoSpaceDN w:val="0"/>
      <w:adjustRightInd w:val="0"/>
      <w:spacing w:after="0" w:line="240" w:lineRule="auto"/>
    </w:pPr>
    <w:rPr>
      <w:rFonts w:ascii="Arial" w:eastAsia="Times New Roman" w:hAnsi="Arial" w:cs="Arial"/>
      <w:kern w:val="0"/>
      <w:sz w:val="20"/>
      <w:szCs w:val="24"/>
      <w14:ligatures w14:val="none"/>
    </w:rPr>
  </w:style>
  <w:style w:type="paragraph" w:styleId="TOC1">
    <w:name w:val="toc 1"/>
    <w:basedOn w:val="Normal"/>
    <w:next w:val="Normal"/>
    <w:autoRedefine/>
    <w:uiPriority w:val="39"/>
    <w:unhideWhenUsed/>
    <w:rsid w:val="007B44B1"/>
    <w:pPr>
      <w:tabs>
        <w:tab w:val="right" w:leader="dot" w:pos="9350"/>
      </w:tabs>
      <w:spacing w:after="0" w:line="240" w:lineRule="auto"/>
    </w:pPr>
    <w:rPr>
      <w:rFonts w:ascii="Arial" w:eastAsia="Times New Roman" w:hAnsi="Arial" w:cs="Times New Roman"/>
      <w:kern w:val="0"/>
      <w:szCs w:val="20"/>
      <w14:ligatures w14:val="none"/>
    </w:rPr>
  </w:style>
  <w:style w:type="paragraph" w:styleId="TOC2">
    <w:name w:val="toc 2"/>
    <w:basedOn w:val="Normal"/>
    <w:next w:val="Normal"/>
    <w:autoRedefine/>
    <w:uiPriority w:val="39"/>
    <w:unhideWhenUsed/>
    <w:rsid w:val="00292759"/>
    <w:pPr>
      <w:tabs>
        <w:tab w:val="left" w:pos="880"/>
        <w:tab w:val="right" w:leader="dot" w:pos="9350"/>
      </w:tabs>
      <w:spacing w:after="0" w:line="240" w:lineRule="auto"/>
      <w:ind w:left="220"/>
    </w:pPr>
    <w:rPr>
      <w:rFonts w:ascii="Arial" w:eastAsia="Times New Roman" w:hAnsi="Arial" w:cs="Times New Roman"/>
      <w:kern w:val="0"/>
      <w:szCs w:val="20"/>
      <w14:ligatures w14:val="none"/>
    </w:rPr>
  </w:style>
  <w:style w:type="numbering" w:customStyle="1" w:styleId="ARCATBullet">
    <w:name w:val="ARCAT Bullet"/>
    <w:basedOn w:val="NoList"/>
    <w:rsid w:val="0043097B"/>
    <w:pPr>
      <w:numPr>
        <w:numId w:val="2"/>
      </w:numPr>
    </w:pPr>
  </w:style>
  <w:style w:type="paragraph" w:customStyle="1" w:styleId="ARCATBullettext">
    <w:name w:val="ARCAT Bullet text"/>
    <w:basedOn w:val="ARCATHeading3-Paragraph"/>
    <w:qFormat/>
    <w:rsid w:val="0043097B"/>
    <w:pPr>
      <w:numPr>
        <w:ilvl w:val="0"/>
        <w:numId w:val="3"/>
      </w:numPr>
      <w:tabs>
        <w:tab w:val="left" w:pos="1260"/>
        <w:tab w:val="right" w:leader="dot" w:pos="7920"/>
      </w:tabs>
      <w:spacing w:before="0"/>
      <w:ind w:left="1268" w:hanging="274"/>
    </w:pPr>
  </w:style>
  <w:style w:type="character" w:styleId="UnresolvedMention">
    <w:name w:val="Unresolved Mention"/>
    <w:basedOn w:val="DefaultParagraphFont"/>
    <w:uiPriority w:val="99"/>
    <w:semiHidden/>
    <w:unhideWhenUsed/>
    <w:rsid w:val="00C871EC"/>
    <w:rPr>
      <w:color w:val="605E5C"/>
      <w:shd w:val="clear" w:color="auto" w:fill="E1DFDD"/>
    </w:rPr>
  </w:style>
  <w:style w:type="paragraph" w:styleId="ListParagraph">
    <w:name w:val="List Paragraph"/>
    <w:basedOn w:val="Normal"/>
    <w:uiPriority w:val="34"/>
    <w:qFormat/>
    <w:rsid w:val="00D42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9487">
      <w:bodyDiv w:val="1"/>
      <w:marLeft w:val="0"/>
      <w:marRight w:val="0"/>
      <w:marTop w:val="0"/>
      <w:marBottom w:val="0"/>
      <w:divBdr>
        <w:top w:val="none" w:sz="0" w:space="0" w:color="auto"/>
        <w:left w:val="none" w:sz="0" w:space="0" w:color="auto"/>
        <w:bottom w:val="none" w:sz="0" w:space="0" w:color="auto"/>
        <w:right w:val="none" w:sz="0" w:space="0" w:color="auto"/>
      </w:divBdr>
      <w:divsChild>
        <w:div w:id="122388435">
          <w:marLeft w:val="446"/>
          <w:marRight w:val="0"/>
          <w:marTop w:val="0"/>
          <w:marBottom w:val="0"/>
          <w:divBdr>
            <w:top w:val="none" w:sz="0" w:space="0" w:color="auto"/>
            <w:left w:val="none" w:sz="0" w:space="0" w:color="auto"/>
            <w:bottom w:val="none" w:sz="0" w:space="0" w:color="auto"/>
            <w:right w:val="none" w:sz="0" w:space="0" w:color="auto"/>
          </w:divBdr>
        </w:div>
        <w:div w:id="159515005">
          <w:marLeft w:val="446"/>
          <w:marRight w:val="0"/>
          <w:marTop w:val="0"/>
          <w:marBottom w:val="120"/>
          <w:divBdr>
            <w:top w:val="none" w:sz="0" w:space="0" w:color="auto"/>
            <w:left w:val="none" w:sz="0" w:space="0" w:color="auto"/>
            <w:bottom w:val="none" w:sz="0" w:space="0" w:color="auto"/>
            <w:right w:val="none" w:sz="0" w:space="0" w:color="auto"/>
          </w:divBdr>
        </w:div>
        <w:div w:id="300965348">
          <w:marLeft w:val="446"/>
          <w:marRight w:val="0"/>
          <w:marTop w:val="0"/>
          <w:marBottom w:val="0"/>
          <w:divBdr>
            <w:top w:val="none" w:sz="0" w:space="0" w:color="auto"/>
            <w:left w:val="none" w:sz="0" w:space="0" w:color="auto"/>
            <w:bottom w:val="none" w:sz="0" w:space="0" w:color="auto"/>
            <w:right w:val="none" w:sz="0" w:space="0" w:color="auto"/>
          </w:divBdr>
        </w:div>
        <w:div w:id="333580944">
          <w:marLeft w:val="446"/>
          <w:marRight w:val="0"/>
          <w:marTop w:val="0"/>
          <w:marBottom w:val="0"/>
          <w:divBdr>
            <w:top w:val="none" w:sz="0" w:space="0" w:color="auto"/>
            <w:left w:val="none" w:sz="0" w:space="0" w:color="auto"/>
            <w:bottom w:val="none" w:sz="0" w:space="0" w:color="auto"/>
            <w:right w:val="none" w:sz="0" w:space="0" w:color="auto"/>
          </w:divBdr>
        </w:div>
        <w:div w:id="488178984">
          <w:marLeft w:val="446"/>
          <w:marRight w:val="0"/>
          <w:marTop w:val="0"/>
          <w:marBottom w:val="0"/>
          <w:divBdr>
            <w:top w:val="none" w:sz="0" w:space="0" w:color="auto"/>
            <w:left w:val="none" w:sz="0" w:space="0" w:color="auto"/>
            <w:bottom w:val="none" w:sz="0" w:space="0" w:color="auto"/>
            <w:right w:val="none" w:sz="0" w:space="0" w:color="auto"/>
          </w:divBdr>
        </w:div>
        <w:div w:id="868374227">
          <w:marLeft w:val="446"/>
          <w:marRight w:val="0"/>
          <w:marTop w:val="0"/>
          <w:marBottom w:val="0"/>
          <w:divBdr>
            <w:top w:val="none" w:sz="0" w:space="0" w:color="auto"/>
            <w:left w:val="none" w:sz="0" w:space="0" w:color="auto"/>
            <w:bottom w:val="none" w:sz="0" w:space="0" w:color="auto"/>
            <w:right w:val="none" w:sz="0" w:space="0" w:color="auto"/>
          </w:divBdr>
        </w:div>
        <w:div w:id="879785553">
          <w:marLeft w:val="446"/>
          <w:marRight w:val="0"/>
          <w:marTop w:val="0"/>
          <w:marBottom w:val="120"/>
          <w:divBdr>
            <w:top w:val="none" w:sz="0" w:space="0" w:color="auto"/>
            <w:left w:val="none" w:sz="0" w:space="0" w:color="auto"/>
            <w:bottom w:val="none" w:sz="0" w:space="0" w:color="auto"/>
            <w:right w:val="none" w:sz="0" w:space="0" w:color="auto"/>
          </w:divBdr>
        </w:div>
        <w:div w:id="917441477">
          <w:marLeft w:val="446"/>
          <w:marRight w:val="0"/>
          <w:marTop w:val="0"/>
          <w:marBottom w:val="120"/>
          <w:divBdr>
            <w:top w:val="none" w:sz="0" w:space="0" w:color="auto"/>
            <w:left w:val="none" w:sz="0" w:space="0" w:color="auto"/>
            <w:bottom w:val="none" w:sz="0" w:space="0" w:color="auto"/>
            <w:right w:val="none" w:sz="0" w:space="0" w:color="auto"/>
          </w:divBdr>
        </w:div>
        <w:div w:id="1020744908">
          <w:marLeft w:val="446"/>
          <w:marRight w:val="0"/>
          <w:marTop w:val="0"/>
          <w:marBottom w:val="0"/>
          <w:divBdr>
            <w:top w:val="none" w:sz="0" w:space="0" w:color="auto"/>
            <w:left w:val="none" w:sz="0" w:space="0" w:color="auto"/>
            <w:bottom w:val="none" w:sz="0" w:space="0" w:color="auto"/>
            <w:right w:val="none" w:sz="0" w:space="0" w:color="auto"/>
          </w:divBdr>
        </w:div>
        <w:div w:id="1122187330">
          <w:marLeft w:val="446"/>
          <w:marRight w:val="0"/>
          <w:marTop w:val="0"/>
          <w:marBottom w:val="0"/>
          <w:divBdr>
            <w:top w:val="none" w:sz="0" w:space="0" w:color="auto"/>
            <w:left w:val="none" w:sz="0" w:space="0" w:color="auto"/>
            <w:bottom w:val="none" w:sz="0" w:space="0" w:color="auto"/>
            <w:right w:val="none" w:sz="0" w:space="0" w:color="auto"/>
          </w:divBdr>
        </w:div>
        <w:div w:id="1428697598">
          <w:marLeft w:val="446"/>
          <w:marRight w:val="0"/>
          <w:marTop w:val="0"/>
          <w:marBottom w:val="0"/>
          <w:divBdr>
            <w:top w:val="none" w:sz="0" w:space="0" w:color="auto"/>
            <w:left w:val="none" w:sz="0" w:space="0" w:color="auto"/>
            <w:bottom w:val="none" w:sz="0" w:space="0" w:color="auto"/>
            <w:right w:val="none" w:sz="0" w:space="0" w:color="auto"/>
          </w:divBdr>
        </w:div>
        <w:div w:id="1916821336">
          <w:marLeft w:val="446"/>
          <w:marRight w:val="0"/>
          <w:marTop w:val="0"/>
          <w:marBottom w:val="0"/>
          <w:divBdr>
            <w:top w:val="none" w:sz="0" w:space="0" w:color="auto"/>
            <w:left w:val="none" w:sz="0" w:space="0" w:color="auto"/>
            <w:bottom w:val="none" w:sz="0" w:space="0" w:color="auto"/>
            <w:right w:val="none" w:sz="0" w:space="0" w:color="auto"/>
          </w:divBdr>
        </w:div>
      </w:divsChild>
    </w:div>
    <w:div w:id="10655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wellautomation.com/en-us/support/product/product-selection-configuration/procurement-specifications.html"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42C662B6EFA442B8D324D391AC72D4" ma:contentTypeVersion="13" ma:contentTypeDescription="Create a new document." ma:contentTypeScope="" ma:versionID="267aeb28e50be70a3e6635e52c0f1b15">
  <xsd:schema xmlns:xsd="http://www.w3.org/2001/XMLSchema" xmlns:xs="http://www.w3.org/2001/XMLSchema" xmlns:p="http://schemas.microsoft.com/office/2006/metadata/properties" xmlns:ns2="47c87bbf-09cc-4240-9732-2de2d2a31a55" xmlns:ns3="abbdcb3d-099a-4938-9716-09002f94320e" targetNamespace="http://schemas.microsoft.com/office/2006/metadata/properties" ma:root="true" ma:fieldsID="46c2d32a3ad19b43fd28c3035c05446c" ns2:_="" ns3:_="">
    <xsd:import namespace="47c87bbf-09cc-4240-9732-2de2d2a31a55"/>
    <xsd:import namespace="abbdcb3d-099a-4938-9716-09002f94320e"/>
    <xsd:element name="properties">
      <xsd:complexType>
        <xsd:sequence>
          <xsd:element name="documentManagement">
            <xsd:complexType>
              <xsd:all>
                <xsd:element ref="ns2:_dlc_DocId" minOccurs="0"/>
                <xsd:element ref="ns2:_dlc_DocIdUrl" minOccurs="0"/>
                <xsd:element ref="ns2:_dlc_DocIdPersistId" minOccurs="0"/>
                <xsd:element ref="ns3:Pub_x0020_Number" minOccurs="0"/>
                <xsd:element ref="ns3:Web_x0020_Viewable_x0020_Fil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87bbf-09cc-4240-9732-2de2d2a31a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dcb3d-099a-4938-9716-09002f94320e" elementFormDefault="qualified">
    <xsd:import namespace="http://schemas.microsoft.com/office/2006/documentManagement/types"/>
    <xsd:import namespace="http://schemas.microsoft.com/office/infopath/2007/PartnerControls"/>
    <xsd:element name="Pub_x0020_Number" ma:index="11" nillable="true" ma:displayName="Pub Number" ma:description="unique identification of the content or publication" ma:indexed="true" ma:internalName="Pub_x0020_Number" ma:readOnly="false">
      <xsd:simpleType>
        <xsd:restriction base="dms:Text"/>
      </xsd:simpleType>
    </xsd:element>
    <xsd:element name="Web_x0020_Viewable_x0020_File" ma:index="12" nillable="true" ma:displayName="Web Viewable File" ma:default="FALSE" ma:internalName="Web_x0020_Viewable_x0020_Fil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_x0020_Number xmlns="abbdcb3d-099a-4938-9716-09002f94320e">2800C-SR001A-EN-P</Pub_x0020_Number>
    <Web_x0020_Viewable_x0020_File xmlns="abbdcb3d-099a-4938-9716-09002f94320e">true</Web_x0020_Viewable_x0020_File>
    <_dlc_DocId xmlns="47c87bbf-09cc-4240-9732-2de2d2a31a55">X5CRWDN33DVV-118087910-153301</_dlc_DocId>
    <_dlc_DocIdUrl xmlns="47c87bbf-09cc-4240-9732-2de2d2a31a55">
      <Url>https://rockwellautomation.sharepoint.com/teams/DocMan_Other_Publications/_layouts/15/DocIdRedir.aspx?ID=X5CRWDN33DVV-118087910-153301</Url>
      <Description>X5CRWDN33DVV-118087910-153301</Description>
    </_dlc_DocIdUrl>
  </documentManagement>
</p:properties>
</file>

<file path=customXml/itemProps1.xml><?xml version="1.0" encoding="utf-8"?>
<ds:datastoreItem xmlns:ds="http://schemas.openxmlformats.org/officeDocument/2006/customXml" ds:itemID="{0C141834-CDA5-444A-B38A-0363012A1CE7}">
  <ds:schemaRefs>
    <ds:schemaRef ds:uri="http://schemas.openxmlformats.org/officeDocument/2006/bibliography"/>
  </ds:schemaRefs>
</ds:datastoreItem>
</file>

<file path=customXml/itemProps2.xml><?xml version="1.0" encoding="utf-8"?>
<ds:datastoreItem xmlns:ds="http://schemas.openxmlformats.org/officeDocument/2006/customXml" ds:itemID="{E9837EF3-5301-4F41-810B-4F2374A7EE47}"/>
</file>

<file path=customXml/itemProps3.xml><?xml version="1.0" encoding="utf-8"?>
<ds:datastoreItem xmlns:ds="http://schemas.openxmlformats.org/officeDocument/2006/customXml" ds:itemID="{D103021F-2C31-4E22-8C25-C9A6F0AD3355}"/>
</file>

<file path=customXml/itemProps4.xml><?xml version="1.0" encoding="utf-8"?>
<ds:datastoreItem xmlns:ds="http://schemas.openxmlformats.org/officeDocument/2006/customXml" ds:itemID="{02D0E35E-239B-46FE-BDF4-A320C1006FBF}"/>
</file>

<file path=customXml/itemProps5.xml><?xml version="1.0" encoding="utf-8"?>
<ds:datastoreItem xmlns:ds="http://schemas.openxmlformats.org/officeDocument/2006/customXml" ds:itemID="{520D6A13-065A-436D-AA47-32B5E40E68D2}"/>
</file>

<file path=docProps/app.xml><?xml version="1.0" encoding="utf-8"?>
<Properties xmlns="http://schemas.openxmlformats.org/officeDocument/2006/extended-properties" xmlns:vt="http://schemas.openxmlformats.org/officeDocument/2006/docPropsVTypes">
  <Template>Normal</Template>
  <TotalTime>0</TotalTime>
  <Pages>7</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2800C-SR001A-EN-P - OptixPanel™ Compact Procurement Specifications FINAL.docx</dc:title>
  <dc:subject/>
  <dc:creator/>
  <cp:keywords/>
  <dc:description/>
  <cp:lastModifiedBy/>
  <cp:revision>1</cp:revision>
  <dcterms:created xsi:type="dcterms:W3CDTF">2023-09-27T17:00:00Z</dcterms:created>
  <dcterms:modified xsi:type="dcterms:W3CDTF">2023-09-27T17:00:00Z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4c1950-b3a8-4278-88f1-6df69d73b9d5_Enabled">
    <vt:lpwstr>true</vt:lpwstr>
  </property>
  <property fmtid="{D5CDD505-2E9C-101B-9397-08002B2CF9AE}" pid="3" name="MSIP_Label_e14c1950-b3a8-4278-88f1-6df69d73b9d5_SetDate">
    <vt:lpwstr>2023-09-27T17:00:30Z</vt:lpwstr>
  </property>
  <property fmtid="{D5CDD505-2E9C-101B-9397-08002B2CF9AE}" pid="4" name="MSIP_Label_e14c1950-b3a8-4278-88f1-6df69d73b9d5_Method">
    <vt:lpwstr>Standard</vt:lpwstr>
  </property>
  <property fmtid="{D5CDD505-2E9C-101B-9397-08002B2CF9AE}" pid="5" name="MSIP_Label_e14c1950-b3a8-4278-88f1-6df69d73b9d5_Name">
    <vt:lpwstr>e14c1950-b3a8-4278-88f1-6df69d73b9d5</vt:lpwstr>
  </property>
  <property fmtid="{D5CDD505-2E9C-101B-9397-08002B2CF9AE}" pid="6" name="MSIP_Label_e14c1950-b3a8-4278-88f1-6df69d73b9d5_SiteId">
    <vt:lpwstr>855b093e-7340-45c7-9f0c-96150415893e</vt:lpwstr>
  </property>
  <property fmtid="{D5CDD505-2E9C-101B-9397-08002B2CF9AE}" pid="7" name="MSIP_Label_e14c1950-b3a8-4278-88f1-6df69d73b9d5_ActionId">
    <vt:lpwstr>cdcf7f7b-2741-483a-90ee-58bd127127f5</vt:lpwstr>
  </property>
  <property fmtid="{D5CDD505-2E9C-101B-9397-08002B2CF9AE}" pid="8" name="MSIP_Label_e14c1950-b3a8-4278-88f1-6df69d73b9d5_ContentBits">
    <vt:lpwstr>0</vt:lpwstr>
  </property>
  <property fmtid="{D5CDD505-2E9C-101B-9397-08002B2CF9AE}" pid="9" name="ContentTypeId">
    <vt:lpwstr>0x010100FE42C662B6EFA442B8D324D391AC72D4</vt:lpwstr>
  </property>
  <property fmtid="{D5CDD505-2E9C-101B-9397-08002B2CF9AE}" pid="10" name="TaxCatchAll">
    <vt:lpwstr>1;#Public|dcecd10e-7251-4f60-a8ff-7e213ab89935</vt:lpwstr>
  </property>
  <property fmtid="{D5CDD505-2E9C-101B-9397-08002B2CF9AE}" pid="11" name="g74916a877b0498d96356c82c809a072">
    <vt:lpwstr>Public|dcecd10e-7251-4f60-a8ff-7e213ab89935</vt:lpwstr>
  </property>
  <property fmtid="{D5CDD505-2E9C-101B-9397-08002B2CF9AE}" pid="12" name="_dlc_DocIdItemGuid">
    <vt:lpwstr>a24b35df-d2ec-42c9-b025-0086296c60af</vt:lpwstr>
  </property>
  <property fmtid="{D5CDD505-2E9C-101B-9397-08002B2CF9AE}" pid="13" name="MediaServiceImageTags">
    <vt:lpwstr/>
  </property>
  <property fmtid="{D5CDD505-2E9C-101B-9397-08002B2CF9AE}" pid="14" name="lcf76f155ced4ddcb4097134ff3c332f">
    <vt:lpwstr/>
  </property>
  <property fmtid="{D5CDD505-2E9C-101B-9397-08002B2CF9AE}" pid="15" name="RA Document Classification">
    <vt:lpwstr>1;#Public|dcecd10e-7251-4f60-a8ff-7e213ab89935</vt:lpwstr>
  </property>
  <property fmtid="{D5CDD505-2E9C-101B-9397-08002B2CF9AE}" pid="16" name="Extension">
    <vt:lpwstr>docx</vt:lpwstr>
  </property>
</Properties>
</file>