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900C" w14:textId="77777777" w:rsidR="006A600D" w:rsidRPr="00952BCB" w:rsidRDefault="006A600D" w:rsidP="006A600D">
      <w:pPr>
        <w:pStyle w:val="ARCATNormal"/>
        <w:pBdr>
          <w:bottom w:val="single" w:sz="4" w:space="1" w:color="auto"/>
        </w:pBdr>
        <w:tabs>
          <w:tab w:val="right" w:pos="9630"/>
        </w:tabs>
        <w:spacing w:line="360" w:lineRule="auto"/>
        <w:rPr>
          <w:sz w:val="24"/>
        </w:rPr>
      </w:pPr>
      <w:bookmarkStart w:id="0" w:name="OLE_LINK1"/>
      <w:r w:rsidRPr="00952BCB">
        <w:rPr>
          <w:sz w:val="24"/>
        </w:rPr>
        <w:t>ROCKWELL AUTOMATION</w:t>
      </w:r>
      <w:r w:rsidRPr="00952BCB">
        <w:rPr>
          <w:sz w:val="24"/>
        </w:rPr>
        <w:tab/>
        <w:t xml:space="preserve">PROCUREMENT SPECIFICATION </w:t>
      </w:r>
    </w:p>
    <w:p w14:paraId="68E81597" w14:textId="77777777" w:rsidR="006A600D" w:rsidRPr="00952BCB" w:rsidRDefault="006A600D" w:rsidP="006A600D">
      <w:pPr>
        <w:pStyle w:val="ARCATNormal"/>
        <w:jc w:val="center"/>
        <w:rPr>
          <w:b/>
          <w:sz w:val="36"/>
          <w:szCs w:val="36"/>
        </w:rPr>
      </w:pPr>
    </w:p>
    <w:p w14:paraId="2A913E2A" w14:textId="77777777" w:rsidR="006A600D" w:rsidRDefault="006A600D" w:rsidP="006A600D">
      <w:pPr>
        <w:pStyle w:val="ARCATNormal"/>
        <w:jc w:val="center"/>
        <w:rPr>
          <w:b/>
          <w:sz w:val="36"/>
          <w:szCs w:val="36"/>
        </w:rPr>
      </w:pPr>
    </w:p>
    <w:p w14:paraId="210A91D9" w14:textId="77777777" w:rsidR="006A600D" w:rsidRPr="00952BCB" w:rsidRDefault="006A600D" w:rsidP="006A600D">
      <w:pPr>
        <w:pStyle w:val="ARCATNormal"/>
        <w:jc w:val="center"/>
        <w:rPr>
          <w:b/>
          <w:sz w:val="36"/>
          <w:szCs w:val="36"/>
        </w:rPr>
      </w:pPr>
    </w:p>
    <w:p w14:paraId="2D89FB57" w14:textId="77777777" w:rsidR="006A600D" w:rsidRPr="00952BCB" w:rsidRDefault="006A600D" w:rsidP="006A600D">
      <w:pPr>
        <w:pStyle w:val="ARCATNormal"/>
        <w:jc w:val="center"/>
        <w:rPr>
          <w:b/>
          <w:sz w:val="36"/>
          <w:szCs w:val="36"/>
        </w:rPr>
      </w:pPr>
    </w:p>
    <w:p w14:paraId="217BF35A" w14:textId="77777777" w:rsidR="006A600D" w:rsidRPr="00952BCB" w:rsidRDefault="006A600D" w:rsidP="006A600D">
      <w:pPr>
        <w:pStyle w:val="ARCATNormal"/>
        <w:jc w:val="center"/>
        <w:rPr>
          <w:b/>
          <w:sz w:val="36"/>
          <w:szCs w:val="36"/>
        </w:rPr>
      </w:pPr>
    </w:p>
    <w:p w14:paraId="2B3386C2" w14:textId="77777777" w:rsidR="006A600D" w:rsidRPr="00B13FAB" w:rsidRDefault="006A600D" w:rsidP="006A600D">
      <w:pPr>
        <w:pStyle w:val="ARCATNormal"/>
        <w:spacing w:after="200"/>
        <w:jc w:val="center"/>
        <w:rPr>
          <w:b/>
          <w:sz w:val="28"/>
          <w:szCs w:val="28"/>
        </w:rPr>
      </w:pPr>
      <w:r w:rsidRPr="00B13FAB">
        <w:rPr>
          <w:b/>
          <w:sz w:val="28"/>
          <w:szCs w:val="28"/>
        </w:rPr>
        <w:t>PROCUREMENT SPECIFICATION</w:t>
      </w:r>
    </w:p>
    <w:p w14:paraId="72C589C1" w14:textId="77777777" w:rsidR="006A600D" w:rsidRPr="006C3E22" w:rsidRDefault="006A600D" w:rsidP="006A600D">
      <w:pPr>
        <w:tabs>
          <w:tab w:val="left" w:pos="8460"/>
        </w:tabs>
        <w:jc w:val="center"/>
        <w:rPr>
          <w:b/>
          <w:sz w:val="32"/>
          <w:szCs w:val="32"/>
        </w:rPr>
      </w:pPr>
    </w:p>
    <w:p w14:paraId="1F42A3AE" w14:textId="77777777" w:rsidR="006A600D" w:rsidRDefault="00FA17E1" w:rsidP="006A600D">
      <w:pPr>
        <w:tabs>
          <w:tab w:val="left" w:pos="8460"/>
        </w:tabs>
        <w:jc w:val="center"/>
        <w:rPr>
          <w:rFonts w:cs="Arial"/>
          <w:b/>
          <w:sz w:val="36"/>
          <w:szCs w:val="36"/>
        </w:rPr>
      </w:pPr>
      <w:r w:rsidRPr="00FA17E1">
        <w:rPr>
          <w:rFonts w:cs="Arial"/>
          <w:b/>
          <w:sz w:val="36"/>
          <w:szCs w:val="36"/>
        </w:rPr>
        <w:t>Programmable Logic Controller</w:t>
      </w:r>
      <w:r w:rsidR="00276F8B">
        <w:rPr>
          <w:rFonts w:cs="Arial"/>
          <w:b/>
          <w:sz w:val="36"/>
          <w:szCs w:val="36"/>
        </w:rPr>
        <w:t>s</w:t>
      </w:r>
    </w:p>
    <w:p w14:paraId="5A8E19B5" w14:textId="77777777" w:rsidR="00276F8B" w:rsidRPr="00244782" w:rsidRDefault="00276F8B" w:rsidP="006A600D">
      <w:pPr>
        <w:tabs>
          <w:tab w:val="left" w:pos="8460"/>
        </w:tabs>
        <w:jc w:val="center"/>
        <w:rPr>
          <w:rFonts w:cs="Arial"/>
          <w:b/>
          <w:sz w:val="36"/>
          <w:szCs w:val="36"/>
        </w:rPr>
      </w:pPr>
      <w:r>
        <w:rPr>
          <w:rFonts w:cs="Arial"/>
          <w:b/>
          <w:sz w:val="36"/>
          <w:szCs w:val="36"/>
        </w:rPr>
        <w:t>Micro820</w:t>
      </w:r>
    </w:p>
    <w:p w14:paraId="187D2A3F" w14:textId="77777777" w:rsidR="006A600D" w:rsidRPr="00F13940" w:rsidRDefault="006A600D" w:rsidP="006A600D">
      <w:pPr>
        <w:tabs>
          <w:tab w:val="left" w:pos="8460"/>
        </w:tabs>
        <w:jc w:val="center"/>
        <w:rPr>
          <w:b/>
          <w:sz w:val="40"/>
          <w:szCs w:val="40"/>
        </w:rPr>
      </w:pPr>
    </w:p>
    <w:p w14:paraId="14CA5F2C" w14:textId="77777777" w:rsidR="006A600D" w:rsidRPr="006C3E22" w:rsidRDefault="006A600D" w:rsidP="006A600D">
      <w:pPr>
        <w:tabs>
          <w:tab w:val="left" w:pos="8460"/>
        </w:tabs>
        <w:jc w:val="center"/>
      </w:pPr>
    </w:p>
    <w:p w14:paraId="32B1DBE0" w14:textId="77777777" w:rsidR="006A600D" w:rsidRPr="006C3E22" w:rsidRDefault="006A600D" w:rsidP="006A600D">
      <w:pPr>
        <w:tabs>
          <w:tab w:val="left" w:pos="8460"/>
        </w:tabs>
        <w:jc w:val="center"/>
      </w:pPr>
    </w:p>
    <w:p w14:paraId="6C4CDF63" w14:textId="77777777" w:rsidR="006A600D" w:rsidRPr="006C3E22" w:rsidRDefault="006A600D" w:rsidP="006A600D">
      <w:pPr>
        <w:tabs>
          <w:tab w:val="left" w:pos="8460"/>
        </w:tabs>
        <w:jc w:val="center"/>
      </w:pPr>
    </w:p>
    <w:p w14:paraId="5C22CFF3" w14:textId="77777777" w:rsidR="006A600D" w:rsidRPr="006C3E22" w:rsidRDefault="006A600D" w:rsidP="006A600D">
      <w:pPr>
        <w:tabs>
          <w:tab w:val="left" w:pos="8460"/>
        </w:tabs>
        <w:jc w:val="center"/>
      </w:pPr>
    </w:p>
    <w:p w14:paraId="3E908833" w14:textId="77777777" w:rsidR="006A600D" w:rsidRPr="006C3E22" w:rsidRDefault="006A600D" w:rsidP="006A600D">
      <w:pPr>
        <w:tabs>
          <w:tab w:val="left" w:pos="8460"/>
        </w:tabs>
        <w:jc w:val="center"/>
      </w:pPr>
    </w:p>
    <w:p w14:paraId="49C5EE15" w14:textId="77777777" w:rsidR="006A600D" w:rsidRPr="006C3E22" w:rsidRDefault="006A600D" w:rsidP="006A600D">
      <w:pPr>
        <w:tabs>
          <w:tab w:val="left" w:pos="8460"/>
        </w:tabs>
        <w:jc w:val="center"/>
      </w:pPr>
    </w:p>
    <w:p w14:paraId="494B8880" w14:textId="77777777" w:rsidR="006A600D" w:rsidRPr="006C3E22" w:rsidRDefault="006A600D" w:rsidP="006A600D">
      <w:pPr>
        <w:tabs>
          <w:tab w:val="left" w:pos="8460"/>
        </w:tabs>
        <w:jc w:val="center"/>
      </w:pPr>
    </w:p>
    <w:p w14:paraId="71C06D6A" w14:textId="77777777" w:rsidR="006A600D" w:rsidRPr="006C3E22" w:rsidRDefault="006A600D" w:rsidP="006A600D">
      <w:pPr>
        <w:tabs>
          <w:tab w:val="left" w:pos="8460"/>
        </w:tabs>
        <w:jc w:val="center"/>
      </w:pPr>
    </w:p>
    <w:p w14:paraId="7E327051" w14:textId="77777777" w:rsidR="006A600D" w:rsidRPr="006C3E22" w:rsidRDefault="006A600D" w:rsidP="006A600D">
      <w:pPr>
        <w:tabs>
          <w:tab w:val="left" w:pos="8460"/>
        </w:tabs>
        <w:jc w:val="center"/>
      </w:pPr>
    </w:p>
    <w:p w14:paraId="700BDA85" w14:textId="77777777" w:rsidR="006A600D" w:rsidRPr="006C3E22" w:rsidRDefault="006A600D" w:rsidP="006A600D">
      <w:pPr>
        <w:tabs>
          <w:tab w:val="left" w:pos="8460"/>
        </w:tabs>
        <w:jc w:val="center"/>
      </w:pPr>
    </w:p>
    <w:p w14:paraId="11CB0D57" w14:textId="77777777" w:rsidR="006A600D" w:rsidRPr="006C3E22" w:rsidRDefault="006A600D" w:rsidP="006A600D">
      <w:pPr>
        <w:tabs>
          <w:tab w:val="left" w:pos="8460"/>
        </w:tabs>
        <w:jc w:val="center"/>
      </w:pPr>
    </w:p>
    <w:p w14:paraId="35CB812C" w14:textId="77777777" w:rsidR="006A600D" w:rsidRDefault="006A600D" w:rsidP="006A600D">
      <w:pPr>
        <w:tabs>
          <w:tab w:val="left" w:pos="8460"/>
        </w:tabs>
        <w:jc w:val="center"/>
      </w:pPr>
    </w:p>
    <w:p w14:paraId="5B274229" w14:textId="77777777" w:rsidR="006A600D" w:rsidRDefault="006A600D" w:rsidP="006A600D">
      <w:pPr>
        <w:tabs>
          <w:tab w:val="left" w:pos="8460"/>
        </w:tabs>
        <w:jc w:val="center"/>
      </w:pPr>
    </w:p>
    <w:p w14:paraId="0C21FC2F" w14:textId="77777777" w:rsidR="006A600D" w:rsidRDefault="006A600D" w:rsidP="006A600D">
      <w:pPr>
        <w:tabs>
          <w:tab w:val="left" w:pos="8460"/>
        </w:tabs>
        <w:jc w:val="center"/>
      </w:pPr>
    </w:p>
    <w:p w14:paraId="0ED45006" w14:textId="77777777" w:rsidR="006A600D" w:rsidRDefault="006A600D" w:rsidP="006A600D">
      <w:pPr>
        <w:tabs>
          <w:tab w:val="left" w:pos="8460"/>
        </w:tabs>
        <w:jc w:val="center"/>
      </w:pPr>
    </w:p>
    <w:p w14:paraId="020EAB75" w14:textId="77777777" w:rsidR="006A600D" w:rsidRDefault="006A600D" w:rsidP="006A600D">
      <w:pPr>
        <w:tabs>
          <w:tab w:val="left" w:pos="8460"/>
        </w:tabs>
        <w:jc w:val="center"/>
      </w:pPr>
    </w:p>
    <w:p w14:paraId="07D4609A" w14:textId="77777777" w:rsidR="006A600D" w:rsidRPr="006C3E22" w:rsidRDefault="006A600D" w:rsidP="006A600D">
      <w:pPr>
        <w:tabs>
          <w:tab w:val="left" w:pos="8460"/>
        </w:tabs>
        <w:jc w:val="center"/>
      </w:pPr>
    </w:p>
    <w:p w14:paraId="798AB728" w14:textId="77777777" w:rsidR="006A600D" w:rsidRPr="006C3E22" w:rsidRDefault="006A600D" w:rsidP="006A600D">
      <w:pPr>
        <w:tabs>
          <w:tab w:val="left" w:pos="8460"/>
        </w:tabs>
        <w:jc w:val="center"/>
      </w:pPr>
    </w:p>
    <w:p w14:paraId="59A167BD" w14:textId="77777777" w:rsidR="006A600D" w:rsidRPr="006C3E22" w:rsidRDefault="006A600D" w:rsidP="006A600D">
      <w:pPr>
        <w:pStyle w:val="ARCATNormal"/>
        <w:jc w:val="center"/>
        <w:rPr>
          <w:b/>
          <w:sz w:val="36"/>
          <w:szCs w:val="36"/>
        </w:rPr>
      </w:pPr>
    </w:p>
    <w:p w14:paraId="2015B612" w14:textId="77777777" w:rsidR="006A600D" w:rsidRPr="000F0A16" w:rsidRDefault="006A600D" w:rsidP="006A600D">
      <w:pPr>
        <w:pStyle w:val="ARCATNormal"/>
      </w:pPr>
      <w:r w:rsidRPr="000F0A16">
        <w:rPr>
          <w:b/>
        </w:rPr>
        <w:t xml:space="preserve">NOTICE: </w:t>
      </w:r>
      <w:r w:rsidRPr="000F0A16">
        <w:t xml:space="preserve">The specification guidelines in this document are intended to aid in the specification of products. Specific installations have specific requirements, and Rockwell Automation does not recommend or intend any specific application based solely upon the guidelines provided here. Because of the variety of uses for this information, the user of, and those responsible for applying this information, are responsible for ensuring the acceptability of each application and appropriate use of the guidelines. In no event will Rockwell Automation be liable for misuse, misapplication or reliance on these guidelines in connection with any specific application. Rockwell Automation also disclaims indirect or consequential damages resulting from the use or application of this information. </w:t>
      </w:r>
    </w:p>
    <w:p w14:paraId="7BF6A667" w14:textId="77777777" w:rsidR="006A600D" w:rsidRPr="000F0A16" w:rsidRDefault="006A600D" w:rsidP="006A600D">
      <w:pPr>
        <w:pStyle w:val="ARCATNormal"/>
        <w:rPr>
          <w:b/>
        </w:rPr>
      </w:pPr>
    </w:p>
    <w:p w14:paraId="405AC3C4" w14:textId="77777777" w:rsidR="003B48DC" w:rsidRPr="00C40750" w:rsidRDefault="006A600D" w:rsidP="006A600D">
      <w:pPr>
        <w:pStyle w:val="ARCATNormal"/>
        <w:rPr>
          <w:b/>
        </w:rPr>
      </w:pPr>
      <w:r w:rsidRPr="000F0A16">
        <w:rPr>
          <w:b/>
        </w:rPr>
        <w:t xml:space="preserve">Note: </w:t>
      </w:r>
      <w:r w:rsidRPr="000F0A16">
        <w:t xml:space="preserve">To download or view a .doc file version of this procurement specification, please visit: </w:t>
      </w:r>
      <w:hyperlink r:id="rId7" w:history="1">
        <w:r w:rsidRPr="000F0A16">
          <w:rPr>
            <w:rStyle w:val="Hyperlink"/>
          </w:rPr>
          <w:t>www.rockwellautomation.com/industries/procurement-specifications</w:t>
        </w:r>
      </w:hyperlink>
      <w:r w:rsidRPr="000F0A16">
        <w:rPr>
          <w:b/>
        </w:rPr>
        <w:br w:type="page"/>
      </w:r>
      <w:r w:rsidR="003B48DC" w:rsidRPr="00C40750">
        <w:rPr>
          <w:b/>
        </w:rPr>
        <w:lastRenderedPageBreak/>
        <w:t>TABLE OF CONTENTS</w:t>
      </w:r>
    </w:p>
    <w:p w14:paraId="751503E7" w14:textId="77777777" w:rsidR="003B48DC" w:rsidRPr="00C40750" w:rsidRDefault="003B48DC" w:rsidP="00C40750">
      <w:pPr>
        <w:pStyle w:val="ARCATNormal"/>
      </w:pPr>
    </w:p>
    <w:p w14:paraId="42439C9E" w14:textId="77777777" w:rsidR="00540347" w:rsidRDefault="002E7FB3">
      <w:pPr>
        <w:pStyle w:val="TOC1"/>
        <w:tabs>
          <w:tab w:val="right" w:leader="dot" w:pos="9638"/>
        </w:tabs>
        <w:rPr>
          <w:rFonts w:ascii="Calibri" w:hAnsi="Calibri"/>
          <w:noProof/>
          <w:szCs w:val="22"/>
        </w:rPr>
      </w:pPr>
      <w:r w:rsidRPr="002E7FB3">
        <w:fldChar w:fldCharType="begin"/>
      </w:r>
      <w:r w:rsidR="003B48DC">
        <w:instrText xml:space="preserve"> TOC \h \z \t "ARCAT Heading 1 -  Part,1,ARCAT Heading 2 - Article,2" </w:instrText>
      </w:r>
      <w:r w:rsidRPr="002E7FB3">
        <w:fldChar w:fldCharType="separate"/>
      </w:r>
      <w:hyperlink w:anchor="_Toc466371831" w:history="1">
        <w:r w:rsidR="00540347" w:rsidRPr="00476BD1">
          <w:rPr>
            <w:rStyle w:val="Hyperlink"/>
            <w:noProof/>
          </w:rPr>
          <w:t>PART 1 GENERAL</w:t>
        </w:r>
        <w:r w:rsidR="00540347">
          <w:rPr>
            <w:noProof/>
            <w:webHidden/>
          </w:rPr>
          <w:tab/>
        </w:r>
        <w:r w:rsidR="00540347">
          <w:rPr>
            <w:noProof/>
            <w:webHidden/>
          </w:rPr>
          <w:fldChar w:fldCharType="begin"/>
        </w:r>
        <w:r w:rsidR="00540347">
          <w:rPr>
            <w:noProof/>
            <w:webHidden/>
          </w:rPr>
          <w:instrText xml:space="preserve"> PAGEREF _Toc466371831 \h </w:instrText>
        </w:r>
        <w:r w:rsidR="00540347">
          <w:rPr>
            <w:noProof/>
            <w:webHidden/>
          </w:rPr>
        </w:r>
        <w:r w:rsidR="00540347">
          <w:rPr>
            <w:noProof/>
            <w:webHidden/>
          </w:rPr>
          <w:fldChar w:fldCharType="separate"/>
        </w:r>
        <w:r w:rsidR="00540347">
          <w:rPr>
            <w:noProof/>
            <w:webHidden/>
          </w:rPr>
          <w:t>3</w:t>
        </w:r>
        <w:r w:rsidR="00540347">
          <w:rPr>
            <w:noProof/>
            <w:webHidden/>
          </w:rPr>
          <w:fldChar w:fldCharType="end"/>
        </w:r>
      </w:hyperlink>
    </w:p>
    <w:p w14:paraId="36DC4239" w14:textId="77777777" w:rsidR="00540347" w:rsidRDefault="00540347">
      <w:pPr>
        <w:pStyle w:val="TOC2"/>
        <w:tabs>
          <w:tab w:val="left" w:pos="880"/>
          <w:tab w:val="right" w:leader="dot" w:pos="9638"/>
        </w:tabs>
        <w:rPr>
          <w:rFonts w:ascii="Calibri" w:hAnsi="Calibri"/>
          <w:noProof/>
          <w:szCs w:val="22"/>
        </w:rPr>
      </w:pPr>
      <w:hyperlink w:anchor="_Toc466371832" w:history="1">
        <w:r w:rsidRPr="00476BD1">
          <w:rPr>
            <w:rStyle w:val="Hyperlink"/>
            <w:noProof/>
          </w:rPr>
          <w:t>1.01</w:t>
        </w:r>
        <w:r>
          <w:rPr>
            <w:rFonts w:ascii="Calibri" w:hAnsi="Calibri"/>
            <w:noProof/>
            <w:szCs w:val="22"/>
          </w:rPr>
          <w:tab/>
        </w:r>
        <w:r w:rsidRPr="00476BD1">
          <w:rPr>
            <w:rStyle w:val="Hyperlink"/>
            <w:noProof/>
          </w:rPr>
          <w:t>SUMMARY</w:t>
        </w:r>
        <w:r>
          <w:rPr>
            <w:noProof/>
            <w:webHidden/>
          </w:rPr>
          <w:tab/>
        </w:r>
        <w:r>
          <w:rPr>
            <w:noProof/>
            <w:webHidden/>
          </w:rPr>
          <w:fldChar w:fldCharType="begin"/>
        </w:r>
        <w:r>
          <w:rPr>
            <w:noProof/>
            <w:webHidden/>
          </w:rPr>
          <w:instrText xml:space="preserve"> PAGEREF _Toc466371832 \h </w:instrText>
        </w:r>
        <w:r>
          <w:rPr>
            <w:noProof/>
            <w:webHidden/>
          </w:rPr>
        </w:r>
        <w:r>
          <w:rPr>
            <w:noProof/>
            <w:webHidden/>
          </w:rPr>
          <w:fldChar w:fldCharType="separate"/>
        </w:r>
        <w:r>
          <w:rPr>
            <w:noProof/>
            <w:webHidden/>
          </w:rPr>
          <w:t>3</w:t>
        </w:r>
        <w:r>
          <w:rPr>
            <w:noProof/>
            <w:webHidden/>
          </w:rPr>
          <w:fldChar w:fldCharType="end"/>
        </w:r>
      </w:hyperlink>
    </w:p>
    <w:p w14:paraId="3AE562F8" w14:textId="77777777" w:rsidR="00540347" w:rsidRDefault="00540347">
      <w:pPr>
        <w:pStyle w:val="TOC2"/>
        <w:tabs>
          <w:tab w:val="left" w:pos="880"/>
          <w:tab w:val="right" w:leader="dot" w:pos="9638"/>
        </w:tabs>
        <w:rPr>
          <w:rFonts w:ascii="Calibri" w:hAnsi="Calibri"/>
          <w:noProof/>
          <w:szCs w:val="22"/>
        </w:rPr>
      </w:pPr>
      <w:hyperlink w:anchor="_Toc466371833" w:history="1">
        <w:r w:rsidRPr="00476BD1">
          <w:rPr>
            <w:rStyle w:val="Hyperlink"/>
            <w:noProof/>
          </w:rPr>
          <w:t>1.02</w:t>
        </w:r>
        <w:r>
          <w:rPr>
            <w:rFonts w:ascii="Calibri" w:hAnsi="Calibri"/>
            <w:noProof/>
            <w:szCs w:val="22"/>
          </w:rPr>
          <w:tab/>
        </w:r>
        <w:r w:rsidRPr="00476BD1">
          <w:rPr>
            <w:rStyle w:val="Hyperlink"/>
            <w:noProof/>
          </w:rPr>
          <w:t>RELATED DOCUMENTS</w:t>
        </w:r>
        <w:r>
          <w:rPr>
            <w:noProof/>
            <w:webHidden/>
          </w:rPr>
          <w:tab/>
        </w:r>
        <w:r>
          <w:rPr>
            <w:noProof/>
            <w:webHidden/>
          </w:rPr>
          <w:fldChar w:fldCharType="begin"/>
        </w:r>
        <w:r>
          <w:rPr>
            <w:noProof/>
            <w:webHidden/>
          </w:rPr>
          <w:instrText xml:space="preserve"> PAGEREF _Toc466371833 \h </w:instrText>
        </w:r>
        <w:r>
          <w:rPr>
            <w:noProof/>
            <w:webHidden/>
          </w:rPr>
        </w:r>
        <w:r>
          <w:rPr>
            <w:noProof/>
            <w:webHidden/>
          </w:rPr>
          <w:fldChar w:fldCharType="separate"/>
        </w:r>
        <w:r>
          <w:rPr>
            <w:noProof/>
            <w:webHidden/>
          </w:rPr>
          <w:t>3</w:t>
        </w:r>
        <w:r>
          <w:rPr>
            <w:noProof/>
            <w:webHidden/>
          </w:rPr>
          <w:fldChar w:fldCharType="end"/>
        </w:r>
      </w:hyperlink>
    </w:p>
    <w:p w14:paraId="0D128AE8" w14:textId="77777777" w:rsidR="00540347" w:rsidRDefault="00540347">
      <w:pPr>
        <w:pStyle w:val="TOC2"/>
        <w:tabs>
          <w:tab w:val="left" w:pos="880"/>
          <w:tab w:val="right" w:leader="dot" w:pos="9638"/>
        </w:tabs>
        <w:rPr>
          <w:rFonts w:ascii="Calibri" w:hAnsi="Calibri"/>
          <w:noProof/>
          <w:szCs w:val="22"/>
        </w:rPr>
      </w:pPr>
      <w:hyperlink w:anchor="_Toc466371834" w:history="1">
        <w:r w:rsidRPr="00476BD1">
          <w:rPr>
            <w:rStyle w:val="Hyperlink"/>
            <w:noProof/>
          </w:rPr>
          <w:t>1.03</w:t>
        </w:r>
        <w:r>
          <w:rPr>
            <w:rFonts w:ascii="Calibri" w:hAnsi="Calibri"/>
            <w:noProof/>
            <w:szCs w:val="22"/>
          </w:rPr>
          <w:tab/>
        </w:r>
        <w:r w:rsidRPr="00476BD1">
          <w:rPr>
            <w:rStyle w:val="Hyperlink"/>
            <w:noProof/>
          </w:rPr>
          <w:t>REFERENCES</w:t>
        </w:r>
        <w:r>
          <w:rPr>
            <w:noProof/>
            <w:webHidden/>
          </w:rPr>
          <w:tab/>
        </w:r>
        <w:r>
          <w:rPr>
            <w:noProof/>
            <w:webHidden/>
          </w:rPr>
          <w:fldChar w:fldCharType="begin"/>
        </w:r>
        <w:r>
          <w:rPr>
            <w:noProof/>
            <w:webHidden/>
          </w:rPr>
          <w:instrText xml:space="preserve"> PAGEREF _Toc466371834 \h </w:instrText>
        </w:r>
        <w:r>
          <w:rPr>
            <w:noProof/>
            <w:webHidden/>
          </w:rPr>
        </w:r>
        <w:r>
          <w:rPr>
            <w:noProof/>
            <w:webHidden/>
          </w:rPr>
          <w:fldChar w:fldCharType="separate"/>
        </w:r>
        <w:r>
          <w:rPr>
            <w:noProof/>
            <w:webHidden/>
          </w:rPr>
          <w:t>3</w:t>
        </w:r>
        <w:r>
          <w:rPr>
            <w:noProof/>
            <w:webHidden/>
          </w:rPr>
          <w:fldChar w:fldCharType="end"/>
        </w:r>
      </w:hyperlink>
    </w:p>
    <w:p w14:paraId="1B678C59" w14:textId="77777777" w:rsidR="00540347" w:rsidRDefault="00540347">
      <w:pPr>
        <w:pStyle w:val="TOC2"/>
        <w:tabs>
          <w:tab w:val="left" w:pos="880"/>
          <w:tab w:val="right" w:leader="dot" w:pos="9638"/>
        </w:tabs>
        <w:rPr>
          <w:rFonts w:ascii="Calibri" w:hAnsi="Calibri"/>
          <w:noProof/>
          <w:szCs w:val="22"/>
        </w:rPr>
      </w:pPr>
      <w:hyperlink w:anchor="_Toc466371835" w:history="1">
        <w:r w:rsidRPr="00476BD1">
          <w:rPr>
            <w:rStyle w:val="Hyperlink"/>
            <w:noProof/>
          </w:rPr>
          <w:t>1.04</w:t>
        </w:r>
        <w:r>
          <w:rPr>
            <w:rFonts w:ascii="Calibri" w:hAnsi="Calibri"/>
            <w:noProof/>
            <w:szCs w:val="22"/>
          </w:rPr>
          <w:tab/>
        </w:r>
        <w:r w:rsidRPr="00476BD1">
          <w:rPr>
            <w:rStyle w:val="Hyperlink"/>
            <w:noProof/>
          </w:rPr>
          <w:t>SUBMITTALS</w:t>
        </w:r>
        <w:r>
          <w:rPr>
            <w:noProof/>
            <w:webHidden/>
          </w:rPr>
          <w:tab/>
        </w:r>
        <w:r>
          <w:rPr>
            <w:noProof/>
            <w:webHidden/>
          </w:rPr>
          <w:fldChar w:fldCharType="begin"/>
        </w:r>
        <w:r>
          <w:rPr>
            <w:noProof/>
            <w:webHidden/>
          </w:rPr>
          <w:instrText xml:space="preserve"> PAGEREF _Toc466371835 \h </w:instrText>
        </w:r>
        <w:r>
          <w:rPr>
            <w:noProof/>
            <w:webHidden/>
          </w:rPr>
        </w:r>
        <w:r>
          <w:rPr>
            <w:noProof/>
            <w:webHidden/>
          </w:rPr>
          <w:fldChar w:fldCharType="separate"/>
        </w:r>
        <w:r>
          <w:rPr>
            <w:noProof/>
            <w:webHidden/>
          </w:rPr>
          <w:t>3</w:t>
        </w:r>
        <w:r>
          <w:rPr>
            <w:noProof/>
            <w:webHidden/>
          </w:rPr>
          <w:fldChar w:fldCharType="end"/>
        </w:r>
      </w:hyperlink>
    </w:p>
    <w:p w14:paraId="6E7FF04C" w14:textId="77777777" w:rsidR="00540347" w:rsidRDefault="00540347">
      <w:pPr>
        <w:pStyle w:val="TOC2"/>
        <w:tabs>
          <w:tab w:val="left" w:pos="880"/>
          <w:tab w:val="right" w:leader="dot" w:pos="9638"/>
        </w:tabs>
        <w:rPr>
          <w:rFonts w:ascii="Calibri" w:hAnsi="Calibri"/>
          <w:noProof/>
          <w:szCs w:val="22"/>
        </w:rPr>
      </w:pPr>
      <w:hyperlink w:anchor="_Toc466371836" w:history="1">
        <w:r w:rsidRPr="00476BD1">
          <w:rPr>
            <w:rStyle w:val="Hyperlink"/>
            <w:noProof/>
          </w:rPr>
          <w:t>1.05</w:t>
        </w:r>
        <w:r>
          <w:rPr>
            <w:rFonts w:ascii="Calibri" w:hAnsi="Calibri"/>
            <w:noProof/>
            <w:szCs w:val="22"/>
          </w:rPr>
          <w:tab/>
        </w:r>
        <w:r w:rsidRPr="00476BD1">
          <w:rPr>
            <w:rStyle w:val="Hyperlink"/>
            <w:noProof/>
          </w:rPr>
          <w:t>QUALITY ASSURANCE</w:t>
        </w:r>
        <w:r>
          <w:rPr>
            <w:noProof/>
            <w:webHidden/>
          </w:rPr>
          <w:tab/>
        </w:r>
        <w:r>
          <w:rPr>
            <w:noProof/>
            <w:webHidden/>
          </w:rPr>
          <w:fldChar w:fldCharType="begin"/>
        </w:r>
        <w:r>
          <w:rPr>
            <w:noProof/>
            <w:webHidden/>
          </w:rPr>
          <w:instrText xml:space="preserve"> PAGEREF _Toc466371836 \h </w:instrText>
        </w:r>
        <w:r>
          <w:rPr>
            <w:noProof/>
            <w:webHidden/>
          </w:rPr>
        </w:r>
        <w:r>
          <w:rPr>
            <w:noProof/>
            <w:webHidden/>
          </w:rPr>
          <w:fldChar w:fldCharType="separate"/>
        </w:r>
        <w:r>
          <w:rPr>
            <w:noProof/>
            <w:webHidden/>
          </w:rPr>
          <w:t>4</w:t>
        </w:r>
        <w:r>
          <w:rPr>
            <w:noProof/>
            <w:webHidden/>
          </w:rPr>
          <w:fldChar w:fldCharType="end"/>
        </w:r>
      </w:hyperlink>
    </w:p>
    <w:p w14:paraId="3D3275C4" w14:textId="77777777" w:rsidR="00540347" w:rsidRDefault="00540347">
      <w:pPr>
        <w:pStyle w:val="TOC2"/>
        <w:tabs>
          <w:tab w:val="left" w:pos="880"/>
          <w:tab w:val="right" w:leader="dot" w:pos="9638"/>
        </w:tabs>
        <w:rPr>
          <w:rFonts w:ascii="Calibri" w:hAnsi="Calibri"/>
          <w:noProof/>
          <w:szCs w:val="22"/>
        </w:rPr>
      </w:pPr>
      <w:hyperlink w:anchor="_Toc466371837" w:history="1">
        <w:r w:rsidRPr="00476BD1">
          <w:rPr>
            <w:rStyle w:val="Hyperlink"/>
            <w:noProof/>
          </w:rPr>
          <w:t>1.06</w:t>
        </w:r>
        <w:r>
          <w:rPr>
            <w:rFonts w:ascii="Calibri" w:hAnsi="Calibri"/>
            <w:noProof/>
            <w:szCs w:val="22"/>
          </w:rPr>
          <w:tab/>
        </w:r>
        <w:r w:rsidRPr="00476BD1">
          <w:rPr>
            <w:rStyle w:val="Hyperlink"/>
            <w:noProof/>
          </w:rPr>
          <w:t>DELIVERY, STORAGE, AND HANDLING</w:t>
        </w:r>
        <w:r>
          <w:rPr>
            <w:noProof/>
            <w:webHidden/>
          </w:rPr>
          <w:tab/>
        </w:r>
        <w:r>
          <w:rPr>
            <w:noProof/>
            <w:webHidden/>
          </w:rPr>
          <w:fldChar w:fldCharType="begin"/>
        </w:r>
        <w:r>
          <w:rPr>
            <w:noProof/>
            <w:webHidden/>
          </w:rPr>
          <w:instrText xml:space="preserve"> PAGEREF _Toc466371837 \h </w:instrText>
        </w:r>
        <w:r>
          <w:rPr>
            <w:noProof/>
            <w:webHidden/>
          </w:rPr>
        </w:r>
        <w:r>
          <w:rPr>
            <w:noProof/>
            <w:webHidden/>
          </w:rPr>
          <w:fldChar w:fldCharType="separate"/>
        </w:r>
        <w:r>
          <w:rPr>
            <w:noProof/>
            <w:webHidden/>
          </w:rPr>
          <w:t>4</w:t>
        </w:r>
        <w:r>
          <w:rPr>
            <w:noProof/>
            <w:webHidden/>
          </w:rPr>
          <w:fldChar w:fldCharType="end"/>
        </w:r>
      </w:hyperlink>
    </w:p>
    <w:p w14:paraId="53DCB83E" w14:textId="77777777" w:rsidR="00540347" w:rsidRDefault="00540347">
      <w:pPr>
        <w:pStyle w:val="TOC2"/>
        <w:tabs>
          <w:tab w:val="left" w:pos="880"/>
          <w:tab w:val="right" w:leader="dot" w:pos="9638"/>
        </w:tabs>
        <w:rPr>
          <w:rFonts w:ascii="Calibri" w:hAnsi="Calibri"/>
          <w:noProof/>
          <w:szCs w:val="22"/>
        </w:rPr>
      </w:pPr>
      <w:hyperlink w:anchor="_Toc466371838" w:history="1">
        <w:r w:rsidRPr="00476BD1">
          <w:rPr>
            <w:rStyle w:val="Hyperlink"/>
            <w:noProof/>
          </w:rPr>
          <w:t>1.07</w:t>
        </w:r>
        <w:r>
          <w:rPr>
            <w:rFonts w:ascii="Calibri" w:hAnsi="Calibri"/>
            <w:noProof/>
            <w:szCs w:val="22"/>
          </w:rPr>
          <w:tab/>
        </w:r>
        <w:r w:rsidRPr="00476BD1">
          <w:rPr>
            <w:rStyle w:val="Hyperlink"/>
            <w:noProof/>
          </w:rPr>
          <w:t>WARRANTY</w:t>
        </w:r>
        <w:r>
          <w:rPr>
            <w:noProof/>
            <w:webHidden/>
          </w:rPr>
          <w:tab/>
        </w:r>
        <w:r>
          <w:rPr>
            <w:noProof/>
            <w:webHidden/>
          </w:rPr>
          <w:fldChar w:fldCharType="begin"/>
        </w:r>
        <w:r>
          <w:rPr>
            <w:noProof/>
            <w:webHidden/>
          </w:rPr>
          <w:instrText xml:space="preserve"> PAGEREF _Toc466371838 \h </w:instrText>
        </w:r>
        <w:r>
          <w:rPr>
            <w:noProof/>
            <w:webHidden/>
          </w:rPr>
        </w:r>
        <w:r>
          <w:rPr>
            <w:noProof/>
            <w:webHidden/>
          </w:rPr>
          <w:fldChar w:fldCharType="separate"/>
        </w:r>
        <w:r>
          <w:rPr>
            <w:noProof/>
            <w:webHidden/>
          </w:rPr>
          <w:t>4</w:t>
        </w:r>
        <w:r>
          <w:rPr>
            <w:noProof/>
            <w:webHidden/>
          </w:rPr>
          <w:fldChar w:fldCharType="end"/>
        </w:r>
      </w:hyperlink>
    </w:p>
    <w:p w14:paraId="55950CC5" w14:textId="77777777" w:rsidR="00540347" w:rsidRDefault="00540347">
      <w:pPr>
        <w:pStyle w:val="TOC2"/>
        <w:tabs>
          <w:tab w:val="left" w:pos="880"/>
          <w:tab w:val="right" w:leader="dot" w:pos="9638"/>
        </w:tabs>
        <w:rPr>
          <w:rFonts w:ascii="Calibri" w:hAnsi="Calibri"/>
          <w:noProof/>
          <w:szCs w:val="22"/>
        </w:rPr>
      </w:pPr>
      <w:hyperlink w:anchor="_Toc466371839" w:history="1">
        <w:r w:rsidRPr="00476BD1">
          <w:rPr>
            <w:rStyle w:val="Hyperlink"/>
            <w:noProof/>
          </w:rPr>
          <w:t>1.08</w:t>
        </w:r>
        <w:r>
          <w:rPr>
            <w:rFonts w:ascii="Calibri" w:hAnsi="Calibri"/>
            <w:noProof/>
            <w:szCs w:val="22"/>
          </w:rPr>
          <w:tab/>
        </w:r>
        <w:r w:rsidRPr="00476BD1">
          <w:rPr>
            <w:rStyle w:val="Hyperlink"/>
            <w:noProof/>
          </w:rPr>
          <w:t>MAINTENANCE</w:t>
        </w:r>
        <w:r>
          <w:rPr>
            <w:noProof/>
            <w:webHidden/>
          </w:rPr>
          <w:tab/>
        </w:r>
        <w:r>
          <w:rPr>
            <w:noProof/>
            <w:webHidden/>
          </w:rPr>
          <w:fldChar w:fldCharType="begin"/>
        </w:r>
        <w:r>
          <w:rPr>
            <w:noProof/>
            <w:webHidden/>
          </w:rPr>
          <w:instrText xml:space="preserve"> PAGEREF _Toc466371839 \h </w:instrText>
        </w:r>
        <w:r>
          <w:rPr>
            <w:noProof/>
            <w:webHidden/>
          </w:rPr>
        </w:r>
        <w:r>
          <w:rPr>
            <w:noProof/>
            <w:webHidden/>
          </w:rPr>
          <w:fldChar w:fldCharType="separate"/>
        </w:r>
        <w:r>
          <w:rPr>
            <w:noProof/>
            <w:webHidden/>
          </w:rPr>
          <w:t>4</w:t>
        </w:r>
        <w:r>
          <w:rPr>
            <w:noProof/>
            <w:webHidden/>
          </w:rPr>
          <w:fldChar w:fldCharType="end"/>
        </w:r>
      </w:hyperlink>
    </w:p>
    <w:p w14:paraId="5217D122" w14:textId="77777777" w:rsidR="00540347" w:rsidRDefault="00540347">
      <w:pPr>
        <w:pStyle w:val="TOC1"/>
        <w:tabs>
          <w:tab w:val="right" w:leader="dot" w:pos="9638"/>
        </w:tabs>
        <w:rPr>
          <w:rFonts w:ascii="Calibri" w:hAnsi="Calibri"/>
          <w:noProof/>
          <w:szCs w:val="22"/>
        </w:rPr>
      </w:pPr>
      <w:hyperlink w:anchor="_Toc466371840" w:history="1">
        <w:r w:rsidRPr="00476BD1">
          <w:rPr>
            <w:rStyle w:val="Hyperlink"/>
            <w:noProof/>
          </w:rPr>
          <w:t>PART 2 PRODUCTS</w:t>
        </w:r>
        <w:r>
          <w:rPr>
            <w:noProof/>
            <w:webHidden/>
          </w:rPr>
          <w:tab/>
        </w:r>
        <w:r>
          <w:rPr>
            <w:noProof/>
            <w:webHidden/>
          </w:rPr>
          <w:fldChar w:fldCharType="begin"/>
        </w:r>
        <w:r>
          <w:rPr>
            <w:noProof/>
            <w:webHidden/>
          </w:rPr>
          <w:instrText xml:space="preserve"> PAGEREF _Toc466371840 \h </w:instrText>
        </w:r>
        <w:r>
          <w:rPr>
            <w:noProof/>
            <w:webHidden/>
          </w:rPr>
        </w:r>
        <w:r>
          <w:rPr>
            <w:noProof/>
            <w:webHidden/>
          </w:rPr>
          <w:fldChar w:fldCharType="separate"/>
        </w:r>
        <w:r>
          <w:rPr>
            <w:noProof/>
            <w:webHidden/>
          </w:rPr>
          <w:t>4</w:t>
        </w:r>
        <w:r>
          <w:rPr>
            <w:noProof/>
            <w:webHidden/>
          </w:rPr>
          <w:fldChar w:fldCharType="end"/>
        </w:r>
      </w:hyperlink>
    </w:p>
    <w:p w14:paraId="76BEF0F2" w14:textId="77777777" w:rsidR="00540347" w:rsidRDefault="00540347">
      <w:pPr>
        <w:pStyle w:val="TOC2"/>
        <w:tabs>
          <w:tab w:val="left" w:pos="880"/>
          <w:tab w:val="right" w:leader="dot" w:pos="9638"/>
        </w:tabs>
        <w:rPr>
          <w:rFonts w:ascii="Calibri" w:hAnsi="Calibri"/>
          <w:noProof/>
          <w:szCs w:val="22"/>
        </w:rPr>
      </w:pPr>
      <w:hyperlink w:anchor="_Toc466371841" w:history="1">
        <w:r w:rsidRPr="00476BD1">
          <w:rPr>
            <w:rStyle w:val="Hyperlink"/>
            <w:noProof/>
          </w:rPr>
          <w:t>2.01</w:t>
        </w:r>
        <w:r>
          <w:rPr>
            <w:rFonts w:ascii="Calibri" w:hAnsi="Calibri"/>
            <w:noProof/>
            <w:szCs w:val="22"/>
          </w:rPr>
          <w:tab/>
        </w:r>
        <w:r w:rsidRPr="00476BD1">
          <w:rPr>
            <w:rStyle w:val="Hyperlink"/>
            <w:noProof/>
          </w:rPr>
          <w:t>MANUFACTURERS</w:t>
        </w:r>
        <w:r>
          <w:rPr>
            <w:noProof/>
            <w:webHidden/>
          </w:rPr>
          <w:tab/>
        </w:r>
        <w:r>
          <w:rPr>
            <w:noProof/>
            <w:webHidden/>
          </w:rPr>
          <w:fldChar w:fldCharType="begin"/>
        </w:r>
        <w:r>
          <w:rPr>
            <w:noProof/>
            <w:webHidden/>
          </w:rPr>
          <w:instrText xml:space="preserve"> PAGEREF _Toc466371841 \h </w:instrText>
        </w:r>
        <w:r>
          <w:rPr>
            <w:noProof/>
            <w:webHidden/>
          </w:rPr>
        </w:r>
        <w:r>
          <w:rPr>
            <w:noProof/>
            <w:webHidden/>
          </w:rPr>
          <w:fldChar w:fldCharType="separate"/>
        </w:r>
        <w:r>
          <w:rPr>
            <w:noProof/>
            <w:webHidden/>
          </w:rPr>
          <w:t>4</w:t>
        </w:r>
        <w:r>
          <w:rPr>
            <w:noProof/>
            <w:webHidden/>
          </w:rPr>
          <w:fldChar w:fldCharType="end"/>
        </w:r>
      </w:hyperlink>
    </w:p>
    <w:p w14:paraId="162E6DD3" w14:textId="77777777" w:rsidR="00540347" w:rsidRDefault="00540347">
      <w:pPr>
        <w:pStyle w:val="TOC2"/>
        <w:tabs>
          <w:tab w:val="left" w:pos="880"/>
          <w:tab w:val="right" w:leader="dot" w:pos="9638"/>
        </w:tabs>
        <w:rPr>
          <w:rFonts w:ascii="Calibri" w:hAnsi="Calibri"/>
          <w:noProof/>
          <w:szCs w:val="22"/>
        </w:rPr>
      </w:pPr>
      <w:hyperlink w:anchor="_Toc466371842" w:history="1">
        <w:r w:rsidRPr="00476BD1">
          <w:rPr>
            <w:rStyle w:val="Hyperlink"/>
            <w:noProof/>
          </w:rPr>
          <w:t>2.02</w:t>
        </w:r>
        <w:r>
          <w:rPr>
            <w:rFonts w:ascii="Calibri" w:hAnsi="Calibri"/>
            <w:noProof/>
            <w:szCs w:val="22"/>
          </w:rPr>
          <w:tab/>
        </w:r>
        <w:r w:rsidRPr="00476BD1">
          <w:rPr>
            <w:rStyle w:val="Hyperlink"/>
            <w:noProof/>
          </w:rPr>
          <w:t>CONSTRUCTION</w:t>
        </w:r>
        <w:r>
          <w:rPr>
            <w:noProof/>
            <w:webHidden/>
          </w:rPr>
          <w:tab/>
        </w:r>
        <w:r>
          <w:rPr>
            <w:noProof/>
            <w:webHidden/>
          </w:rPr>
          <w:fldChar w:fldCharType="begin"/>
        </w:r>
        <w:r>
          <w:rPr>
            <w:noProof/>
            <w:webHidden/>
          </w:rPr>
          <w:instrText xml:space="preserve"> PAGEREF _Toc466371842 \h </w:instrText>
        </w:r>
        <w:r>
          <w:rPr>
            <w:noProof/>
            <w:webHidden/>
          </w:rPr>
        </w:r>
        <w:r>
          <w:rPr>
            <w:noProof/>
            <w:webHidden/>
          </w:rPr>
          <w:fldChar w:fldCharType="separate"/>
        </w:r>
        <w:r>
          <w:rPr>
            <w:noProof/>
            <w:webHidden/>
          </w:rPr>
          <w:t>5</w:t>
        </w:r>
        <w:r>
          <w:rPr>
            <w:noProof/>
            <w:webHidden/>
          </w:rPr>
          <w:fldChar w:fldCharType="end"/>
        </w:r>
      </w:hyperlink>
    </w:p>
    <w:p w14:paraId="0E37FF83" w14:textId="77777777" w:rsidR="00540347" w:rsidRDefault="00540347">
      <w:pPr>
        <w:pStyle w:val="TOC2"/>
        <w:tabs>
          <w:tab w:val="left" w:pos="880"/>
          <w:tab w:val="right" w:leader="dot" w:pos="9638"/>
        </w:tabs>
        <w:rPr>
          <w:rFonts w:ascii="Calibri" w:hAnsi="Calibri"/>
          <w:noProof/>
          <w:szCs w:val="22"/>
        </w:rPr>
      </w:pPr>
      <w:hyperlink w:anchor="_Toc466371843" w:history="1">
        <w:r w:rsidRPr="00476BD1">
          <w:rPr>
            <w:rStyle w:val="Hyperlink"/>
            <w:noProof/>
          </w:rPr>
          <w:t>2.03</w:t>
        </w:r>
        <w:r>
          <w:rPr>
            <w:rFonts w:ascii="Calibri" w:hAnsi="Calibri"/>
            <w:noProof/>
            <w:szCs w:val="22"/>
          </w:rPr>
          <w:tab/>
        </w:r>
        <w:r w:rsidRPr="00476BD1">
          <w:rPr>
            <w:rStyle w:val="Hyperlink"/>
            <w:noProof/>
          </w:rPr>
          <w:t>CPU</w:t>
        </w:r>
        <w:r>
          <w:rPr>
            <w:noProof/>
            <w:webHidden/>
          </w:rPr>
          <w:tab/>
        </w:r>
        <w:r>
          <w:rPr>
            <w:noProof/>
            <w:webHidden/>
          </w:rPr>
          <w:fldChar w:fldCharType="begin"/>
        </w:r>
        <w:r>
          <w:rPr>
            <w:noProof/>
            <w:webHidden/>
          </w:rPr>
          <w:instrText xml:space="preserve"> PAGEREF _Toc466371843 \h </w:instrText>
        </w:r>
        <w:r>
          <w:rPr>
            <w:noProof/>
            <w:webHidden/>
          </w:rPr>
        </w:r>
        <w:r>
          <w:rPr>
            <w:noProof/>
            <w:webHidden/>
          </w:rPr>
          <w:fldChar w:fldCharType="separate"/>
        </w:r>
        <w:r>
          <w:rPr>
            <w:noProof/>
            <w:webHidden/>
          </w:rPr>
          <w:t>5</w:t>
        </w:r>
        <w:r>
          <w:rPr>
            <w:noProof/>
            <w:webHidden/>
          </w:rPr>
          <w:fldChar w:fldCharType="end"/>
        </w:r>
      </w:hyperlink>
    </w:p>
    <w:p w14:paraId="1551FF7D" w14:textId="77777777" w:rsidR="00540347" w:rsidRDefault="00540347">
      <w:pPr>
        <w:pStyle w:val="TOC2"/>
        <w:tabs>
          <w:tab w:val="left" w:pos="880"/>
          <w:tab w:val="right" w:leader="dot" w:pos="9638"/>
        </w:tabs>
        <w:rPr>
          <w:rFonts w:ascii="Calibri" w:hAnsi="Calibri"/>
          <w:noProof/>
          <w:szCs w:val="22"/>
        </w:rPr>
      </w:pPr>
      <w:hyperlink w:anchor="_Toc466371844" w:history="1">
        <w:r w:rsidRPr="00476BD1">
          <w:rPr>
            <w:rStyle w:val="Hyperlink"/>
            <w:noProof/>
          </w:rPr>
          <w:t>2.04</w:t>
        </w:r>
        <w:r>
          <w:rPr>
            <w:rFonts w:ascii="Calibri" w:hAnsi="Calibri"/>
            <w:noProof/>
            <w:szCs w:val="22"/>
          </w:rPr>
          <w:tab/>
        </w:r>
        <w:r w:rsidRPr="00476BD1">
          <w:rPr>
            <w:rStyle w:val="Hyperlink"/>
            <w:noProof/>
          </w:rPr>
          <w:t>MEMORY</w:t>
        </w:r>
        <w:r>
          <w:rPr>
            <w:noProof/>
            <w:webHidden/>
          </w:rPr>
          <w:tab/>
        </w:r>
        <w:r>
          <w:rPr>
            <w:noProof/>
            <w:webHidden/>
          </w:rPr>
          <w:fldChar w:fldCharType="begin"/>
        </w:r>
        <w:r>
          <w:rPr>
            <w:noProof/>
            <w:webHidden/>
          </w:rPr>
          <w:instrText xml:space="preserve"> PAGEREF _Toc466371844 \h </w:instrText>
        </w:r>
        <w:r>
          <w:rPr>
            <w:noProof/>
            <w:webHidden/>
          </w:rPr>
        </w:r>
        <w:r>
          <w:rPr>
            <w:noProof/>
            <w:webHidden/>
          </w:rPr>
          <w:fldChar w:fldCharType="separate"/>
        </w:r>
        <w:r>
          <w:rPr>
            <w:noProof/>
            <w:webHidden/>
          </w:rPr>
          <w:t>6</w:t>
        </w:r>
        <w:r>
          <w:rPr>
            <w:noProof/>
            <w:webHidden/>
          </w:rPr>
          <w:fldChar w:fldCharType="end"/>
        </w:r>
      </w:hyperlink>
    </w:p>
    <w:p w14:paraId="05C3090C" w14:textId="77777777" w:rsidR="00540347" w:rsidRDefault="00540347">
      <w:pPr>
        <w:pStyle w:val="TOC2"/>
        <w:tabs>
          <w:tab w:val="left" w:pos="880"/>
          <w:tab w:val="right" w:leader="dot" w:pos="9638"/>
        </w:tabs>
        <w:rPr>
          <w:rFonts w:ascii="Calibri" w:hAnsi="Calibri"/>
          <w:noProof/>
          <w:szCs w:val="22"/>
        </w:rPr>
      </w:pPr>
      <w:hyperlink w:anchor="_Toc466371845" w:history="1">
        <w:r w:rsidRPr="00476BD1">
          <w:rPr>
            <w:rStyle w:val="Hyperlink"/>
            <w:noProof/>
          </w:rPr>
          <w:t>2.05</w:t>
        </w:r>
        <w:r>
          <w:rPr>
            <w:rFonts w:ascii="Calibri" w:hAnsi="Calibri"/>
            <w:noProof/>
            <w:szCs w:val="22"/>
          </w:rPr>
          <w:tab/>
        </w:r>
        <w:r w:rsidRPr="00476BD1">
          <w:rPr>
            <w:rStyle w:val="Hyperlink"/>
            <w:noProof/>
          </w:rPr>
          <w:t>I/O CIRCUITRY</w:t>
        </w:r>
        <w:r>
          <w:rPr>
            <w:noProof/>
            <w:webHidden/>
          </w:rPr>
          <w:tab/>
        </w:r>
        <w:r>
          <w:rPr>
            <w:noProof/>
            <w:webHidden/>
          </w:rPr>
          <w:fldChar w:fldCharType="begin"/>
        </w:r>
        <w:r>
          <w:rPr>
            <w:noProof/>
            <w:webHidden/>
          </w:rPr>
          <w:instrText xml:space="preserve"> PAGEREF _Toc466371845 \h </w:instrText>
        </w:r>
        <w:r>
          <w:rPr>
            <w:noProof/>
            <w:webHidden/>
          </w:rPr>
        </w:r>
        <w:r>
          <w:rPr>
            <w:noProof/>
            <w:webHidden/>
          </w:rPr>
          <w:fldChar w:fldCharType="separate"/>
        </w:r>
        <w:r>
          <w:rPr>
            <w:noProof/>
            <w:webHidden/>
          </w:rPr>
          <w:t>6</w:t>
        </w:r>
        <w:r>
          <w:rPr>
            <w:noProof/>
            <w:webHidden/>
          </w:rPr>
          <w:fldChar w:fldCharType="end"/>
        </w:r>
      </w:hyperlink>
    </w:p>
    <w:p w14:paraId="263ED266" w14:textId="77777777" w:rsidR="00540347" w:rsidRDefault="00540347">
      <w:pPr>
        <w:pStyle w:val="TOC2"/>
        <w:tabs>
          <w:tab w:val="left" w:pos="880"/>
          <w:tab w:val="right" w:leader="dot" w:pos="9638"/>
        </w:tabs>
        <w:rPr>
          <w:rFonts w:ascii="Calibri" w:hAnsi="Calibri"/>
          <w:noProof/>
          <w:szCs w:val="22"/>
        </w:rPr>
      </w:pPr>
      <w:hyperlink w:anchor="_Toc466371846" w:history="1">
        <w:r w:rsidRPr="00476BD1">
          <w:rPr>
            <w:rStyle w:val="Hyperlink"/>
            <w:noProof/>
          </w:rPr>
          <w:t>2.06</w:t>
        </w:r>
        <w:r>
          <w:rPr>
            <w:rFonts w:ascii="Calibri" w:hAnsi="Calibri"/>
            <w:noProof/>
            <w:szCs w:val="22"/>
          </w:rPr>
          <w:tab/>
        </w:r>
        <w:r w:rsidRPr="00476BD1">
          <w:rPr>
            <w:rStyle w:val="Hyperlink"/>
            <w:noProof/>
          </w:rPr>
          <w:t>PROGRAMMING ENVIRONMENT</w:t>
        </w:r>
        <w:r>
          <w:rPr>
            <w:noProof/>
            <w:webHidden/>
          </w:rPr>
          <w:tab/>
        </w:r>
        <w:r>
          <w:rPr>
            <w:noProof/>
            <w:webHidden/>
          </w:rPr>
          <w:fldChar w:fldCharType="begin"/>
        </w:r>
        <w:r>
          <w:rPr>
            <w:noProof/>
            <w:webHidden/>
          </w:rPr>
          <w:instrText xml:space="preserve"> PAGEREF _Toc466371846 \h </w:instrText>
        </w:r>
        <w:r>
          <w:rPr>
            <w:noProof/>
            <w:webHidden/>
          </w:rPr>
        </w:r>
        <w:r>
          <w:rPr>
            <w:noProof/>
            <w:webHidden/>
          </w:rPr>
          <w:fldChar w:fldCharType="separate"/>
        </w:r>
        <w:r>
          <w:rPr>
            <w:noProof/>
            <w:webHidden/>
          </w:rPr>
          <w:t>7</w:t>
        </w:r>
        <w:r>
          <w:rPr>
            <w:noProof/>
            <w:webHidden/>
          </w:rPr>
          <w:fldChar w:fldCharType="end"/>
        </w:r>
      </w:hyperlink>
    </w:p>
    <w:p w14:paraId="531A6001" w14:textId="77777777" w:rsidR="00540347" w:rsidRDefault="00540347">
      <w:pPr>
        <w:pStyle w:val="TOC2"/>
        <w:tabs>
          <w:tab w:val="left" w:pos="880"/>
          <w:tab w:val="right" w:leader="dot" w:pos="9638"/>
        </w:tabs>
        <w:rPr>
          <w:rFonts w:ascii="Calibri" w:hAnsi="Calibri"/>
          <w:noProof/>
          <w:szCs w:val="22"/>
        </w:rPr>
      </w:pPr>
      <w:hyperlink w:anchor="_Toc466371847" w:history="1">
        <w:r w:rsidRPr="00476BD1">
          <w:rPr>
            <w:rStyle w:val="Hyperlink"/>
            <w:noProof/>
          </w:rPr>
          <w:t>2.07</w:t>
        </w:r>
        <w:r>
          <w:rPr>
            <w:rFonts w:ascii="Calibri" w:hAnsi="Calibri"/>
            <w:noProof/>
            <w:szCs w:val="22"/>
          </w:rPr>
          <w:tab/>
        </w:r>
        <w:r w:rsidRPr="00476BD1">
          <w:rPr>
            <w:rStyle w:val="Hyperlink"/>
            <w:noProof/>
          </w:rPr>
          <w:t>COMMUNICATION</w:t>
        </w:r>
        <w:r>
          <w:rPr>
            <w:noProof/>
            <w:webHidden/>
          </w:rPr>
          <w:tab/>
        </w:r>
        <w:r>
          <w:rPr>
            <w:noProof/>
            <w:webHidden/>
          </w:rPr>
          <w:fldChar w:fldCharType="begin"/>
        </w:r>
        <w:r>
          <w:rPr>
            <w:noProof/>
            <w:webHidden/>
          </w:rPr>
          <w:instrText xml:space="preserve"> PAGEREF _Toc466371847 \h </w:instrText>
        </w:r>
        <w:r>
          <w:rPr>
            <w:noProof/>
            <w:webHidden/>
          </w:rPr>
        </w:r>
        <w:r>
          <w:rPr>
            <w:noProof/>
            <w:webHidden/>
          </w:rPr>
          <w:fldChar w:fldCharType="separate"/>
        </w:r>
        <w:r>
          <w:rPr>
            <w:noProof/>
            <w:webHidden/>
          </w:rPr>
          <w:t>7</w:t>
        </w:r>
        <w:r>
          <w:rPr>
            <w:noProof/>
            <w:webHidden/>
          </w:rPr>
          <w:fldChar w:fldCharType="end"/>
        </w:r>
      </w:hyperlink>
    </w:p>
    <w:p w14:paraId="35E1F51C" w14:textId="77777777" w:rsidR="00540347" w:rsidRDefault="00540347">
      <w:pPr>
        <w:pStyle w:val="TOC2"/>
        <w:tabs>
          <w:tab w:val="left" w:pos="880"/>
          <w:tab w:val="right" w:leader="dot" w:pos="9638"/>
        </w:tabs>
        <w:rPr>
          <w:rFonts w:ascii="Calibri" w:hAnsi="Calibri"/>
          <w:noProof/>
          <w:szCs w:val="22"/>
        </w:rPr>
      </w:pPr>
      <w:hyperlink w:anchor="_Toc466371848" w:history="1">
        <w:r w:rsidRPr="00476BD1">
          <w:rPr>
            <w:rStyle w:val="Hyperlink"/>
            <w:noProof/>
          </w:rPr>
          <w:t>2.08</w:t>
        </w:r>
        <w:r>
          <w:rPr>
            <w:rFonts w:ascii="Calibri" w:hAnsi="Calibri"/>
            <w:noProof/>
            <w:szCs w:val="22"/>
          </w:rPr>
          <w:tab/>
        </w:r>
        <w:r w:rsidRPr="00476BD1">
          <w:rPr>
            <w:rStyle w:val="Hyperlink"/>
            <w:noProof/>
          </w:rPr>
          <w:t>OPERATING POWER</w:t>
        </w:r>
        <w:r>
          <w:rPr>
            <w:noProof/>
            <w:webHidden/>
          </w:rPr>
          <w:tab/>
        </w:r>
        <w:r>
          <w:rPr>
            <w:noProof/>
            <w:webHidden/>
          </w:rPr>
          <w:fldChar w:fldCharType="begin"/>
        </w:r>
        <w:r>
          <w:rPr>
            <w:noProof/>
            <w:webHidden/>
          </w:rPr>
          <w:instrText xml:space="preserve"> PAGEREF _Toc466371848 \h </w:instrText>
        </w:r>
        <w:r>
          <w:rPr>
            <w:noProof/>
            <w:webHidden/>
          </w:rPr>
        </w:r>
        <w:r>
          <w:rPr>
            <w:noProof/>
            <w:webHidden/>
          </w:rPr>
          <w:fldChar w:fldCharType="separate"/>
        </w:r>
        <w:r>
          <w:rPr>
            <w:noProof/>
            <w:webHidden/>
          </w:rPr>
          <w:t>8</w:t>
        </w:r>
        <w:r>
          <w:rPr>
            <w:noProof/>
            <w:webHidden/>
          </w:rPr>
          <w:fldChar w:fldCharType="end"/>
        </w:r>
      </w:hyperlink>
    </w:p>
    <w:p w14:paraId="3884F87B" w14:textId="77777777" w:rsidR="00540347" w:rsidRDefault="00540347">
      <w:pPr>
        <w:pStyle w:val="TOC2"/>
        <w:tabs>
          <w:tab w:val="left" w:pos="880"/>
          <w:tab w:val="right" w:leader="dot" w:pos="9638"/>
        </w:tabs>
        <w:rPr>
          <w:rFonts w:ascii="Calibri" w:hAnsi="Calibri"/>
          <w:noProof/>
          <w:szCs w:val="22"/>
        </w:rPr>
      </w:pPr>
      <w:hyperlink w:anchor="_Toc466371849" w:history="1">
        <w:r w:rsidRPr="00476BD1">
          <w:rPr>
            <w:rStyle w:val="Hyperlink"/>
            <w:noProof/>
          </w:rPr>
          <w:t>2.09</w:t>
        </w:r>
        <w:r>
          <w:rPr>
            <w:rFonts w:ascii="Calibri" w:hAnsi="Calibri"/>
            <w:noProof/>
            <w:szCs w:val="22"/>
          </w:rPr>
          <w:tab/>
        </w:r>
        <w:r w:rsidRPr="00476BD1">
          <w:rPr>
            <w:rStyle w:val="Hyperlink"/>
            <w:noProof/>
          </w:rPr>
          <w:t>OPERATING MODES AND DIAGNOSTICS</w:t>
        </w:r>
        <w:r>
          <w:rPr>
            <w:noProof/>
            <w:webHidden/>
          </w:rPr>
          <w:tab/>
        </w:r>
        <w:r>
          <w:rPr>
            <w:noProof/>
            <w:webHidden/>
          </w:rPr>
          <w:fldChar w:fldCharType="begin"/>
        </w:r>
        <w:r>
          <w:rPr>
            <w:noProof/>
            <w:webHidden/>
          </w:rPr>
          <w:instrText xml:space="preserve"> PAGEREF _Toc466371849 \h </w:instrText>
        </w:r>
        <w:r>
          <w:rPr>
            <w:noProof/>
            <w:webHidden/>
          </w:rPr>
        </w:r>
        <w:r>
          <w:rPr>
            <w:noProof/>
            <w:webHidden/>
          </w:rPr>
          <w:fldChar w:fldCharType="separate"/>
        </w:r>
        <w:r>
          <w:rPr>
            <w:noProof/>
            <w:webHidden/>
          </w:rPr>
          <w:t>8</w:t>
        </w:r>
        <w:r>
          <w:rPr>
            <w:noProof/>
            <w:webHidden/>
          </w:rPr>
          <w:fldChar w:fldCharType="end"/>
        </w:r>
      </w:hyperlink>
    </w:p>
    <w:p w14:paraId="603D6132" w14:textId="77777777" w:rsidR="00540347" w:rsidRDefault="00540347">
      <w:pPr>
        <w:pStyle w:val="TOC2"/>
        <w:tabs>
          <w:tab w:val="left" w:pos="880"/>
          <w:tab w:val="right" w:leader="dot" w:pos="9638"/>
        </w:tabs>
        <w:rPr>
          <w:rFonts w:ascii="Calibri" w:hAnsi="Calibri"/>
          <w:noProof/>
          <w:szCs w:val="22"/>
        </w:rPr>
      </w:pPr>
      <w:hyperlink w:anchor="_Toc466371850" w:history="1">
        <w:r w:rsidRPr="00476BD1">
          <w:rPr>
            <w:rStyle w:val="Hyperlink"/>
            <w:noProof/>
          </w:rPr>
          <w:t>2.10</w:t>
        </w:r>
        <w:r>
          <w:rPr>
            <w:rFonts w:ascii="Calibri" w:hAnsi="Calibri"/>
            <w:noProof/>
            <w:szCs w:val="22"/>
          </w:rPr>
          <w:tab/>
        </w:r>
        <w:r w:rsidRPr="00476BD1">
          <w:rPr>
            <w:rStyle w:val="Hyperlink"/>
            <w:noProof/>
          </w:rPr>
          <w:t>RATINGS</w:t>
        </w:r>
        <w:r>
          <w:rPr>
            <w:noProof/>
            <w:webHidden/>
          </w:rPr>
          <w:tab/>
        </w:r>
        <w:r>
          <w:rPr>
            <w:noProof/>
            <w:webHidden/>
          </w:rPr>
          <w:fldChar w:fldCharType="begin"/>
        </w:r>
        <w:r>
          <w:rPr>
            <w:noProof/>
            <w:webHidden/>
          </w:rPr>
          <w:instrText xml:space="preserve"> PAGEREF _Toc466371850 \h </w:instrText>
        </w:r>
        <w:r>
          <w:rPr>
            <w:noProof/>
            <w:webHidden/>
          </w:rPr>
        </w:r>
        <w:r>
          <w:rPr>
            <w:noProof/>
            <w:webHidden/>
          </w:rPr>
          <w:fldChar w:fldCharType="separate"/>
        </w:r>
        <w:r>
          <w:rPr>
            <w:noProof/>
            <w:webHidden/>
          </w:rPr>
          <w:t>8</w:t>
        </w:r>
        <w:r>
          <w:rPr>
            <w:noProof/>
            <w:webHidden/>
          </w:rPr>
          <w:fldChar w:fldCharType="end"/>
        </w:r>
      </w:hyperlink>
    </w:p>
    <w:p w14:paraId="2DC6A530" w14:textId="77777777" w:rsidR="00540347" w:rsidRDefault="00540347">
      <w:pPr>
        <w:pStyle w:val="TOC1"/>
        <w:tabs>
          <w:tab w:val="right" w:leader="dot" w:pos="9638"/>
        </w:tabs>
        <w:rPr>
          <w:rFonts w:ascii="Calibri" w:hAnsi="Calibri"/>
          <w:noProof/>
          <w:szCs w:val="22"/>
        </w:rPr>
      </w:pPr>
      <w:hyperlink w:anchor="_Toc466371851" w:history="1">
        <w:r w:rsidRPr="00476BD1">
          <w:rPr>
            <w:rStyle w:val="Hyperlink"/>
            <w:noProof/>
          </w:rPr>
          <w:t>PART 3 EXECUTION</w:t>
        </w:r>
        <w:r>
          <w:rPr>
            <w:noProof/>
            <w:webHidden/>
          </w:rPr>
          <w:tab/>
        </w:r>
        <w:r>
          <w:rPr>
            <w:noProof/>
            <w:webHidden/>
          </w:rPr>
          <w:fldChar w:fldCharType="begin"/>
        </w:r>
        <w:r>
          <w:rPr>
            <w:noProof/>
            <w:webHidden/>
          </w:rPr>
          <w:instrText xml:space="preserve"> PAGEREF _Toc466371851 \h </w:instrText>
        </w:r>
        <w:r>
          <w:rPr>
            <w:noProof/>
            <w:webHidden/>
          </w:rPr>
        </w:r>
        <w:r>
          <w:rPr>
            <w:noProof/>
            <w:webHidden/>
          </w:rPr>
          <w:fldChar w:fldCharType="separate"/>
        </w:r>
        <w:r>
          <w:rPr>
            <w:noProof/>
            <w:webHidden/>
          </w:rPr>
          <w:t>9</w:t>
        </w:r>
        <w:r>
          <w:rPr>
            <w:noProof/>
            <w:webHidden/>
          </w:rPr>
          <w:fldChar w:fldCharType="end"/>
        </w:r>
      </w:hyperlink>
    </w:p>
    <w:p w14:paraId="38BBFD1A" w14:textId="77777777" w:rsidR="00540347" w:rsidRDefault="00540347">
      <w:pPr>
        <w:pStyle w:val="TOC2"/>
        <w:tabs>
          <w:tab w:val="left" w:pos="880"/>
          <w:tab w:val="right" w:leader="dot" w:pos="9638"/>
        </w:tabs>
        <w:rPr>
          <w:rFonts w:ascii="Calibri" w:hAnsi="Calibri"/>
          <w:noProof/>
          <w:szCs w:val="22"/>
        </w:rPr>
      </w:pPr>
      <w:hyperlink w:anchor="_Toc466371852" w:history="1">
        <w:r w:rsidRPr="00476BD1">
          <w:rPr>
            <w:rStyle w:val="Hyperlink"/>
            <w:noProof/>
          </w:rPr>
          <w:t>3.01</w:t>
        </w:r>
        <w:r>
          <w:rPr>
            <w:rFonts w:ascii="Calibri" w:hAnsi="Calibri"/>
            <w:noProof/>
            <w:szCs w:val="22"/>
          </w:rPr>
          <w:tab/>
        </w:r>
        <w:r w:rsidRPr="00476BD1">
          <w:rPr>
            <w:rStyle w:val="Hyperlink"/>
            <w:noProof/>
          </w:rPr>
          <w:t>EXAMINATION</w:t>
        </w:r>
        <w:r>
          <w:rPr>
            <w:noProof/>
            <w:webHidden/>
          </w:rPr>
          <w:tab/>
        </w:r>
        <w:r>
          <w:rPr>
            <w:noProof/>
            <w:webHidden/>
          </w:rPr>
          <w:fldChar w:fldCharType="begin"/>
        </w:r>
        <w:r>
          <w:rPr>
            <w:noProof/>
            <w:webHidden/>
          </w:rPr>
          <w:instrText xml:space="preserve"> PAGEREF _Toc466371852 \h </w:instrText>
        </w:r>
        <w:r>
          <w:rPr>
            <w:noProof/>
            <w:webHidden/>
          </w:rPr>
        </w:r>
        <w:r>
          <w:rPr>
            <w:noProof/>
            <w:webHidden/>
          </w:rPr>
          <w:fldChar w:fldCharType="separate"/>
        </w:r>
        <w:r>
          <w:rPr>
            <w:noProof/>
            <w:webHidden/>
          </w:rPr>
          <w:t>9</w:t>
        </w:r>
        <w:r>
          <w:rPr>
            <w:noProof/>
            <w:webHidden/>
          </w:rPr>
          <w:fldChar w:fldCharType="end"/>
        </w:r>
      </w:hyperlink>
    </w:p>
    <w:p w14:paraId="1EE9A00B" w14:textId="77777777" w:rsidR="00540347" w:rsidRDefault="00540347">
      <w:pPr>
        <w:pStyle w:val="TOC2"/>
        <w:tabs>
          <w:tab w:val="left" w:pos="880"/>
          <w:tab w:val="right" w:leader="dot" w:pos="9638"/>
        </w:tabs>
        <w:rPr>
          <w:rFonts w:ascii="Calibri" w:hAnsi="Calibri"/>
          <w:noProof/>
          <w:szCs w:val="22"/>
        </w:rPr>
      </w:pPr>
      <w:hyperlink w:anchor="_Toc466371853" w:history="1">
        <w:r w:rsidRPr="00476BD1">
          <w:rPr>
            <w:rStyle w:val="Hyperlink"/>
            <w:noProof/>
          </w:rPr>
          <w:t>3.02</w:t>
        </w:r>
        <w:r>
          <w:rPr>
            <w:rFonts w:ascii="Calibri" w:hAnsi="Calibri"/>
            <w:noProof/>
            <w:szCs w:val="22"/>
          </w:rPr>
          <w:tab/>
        </w:r>
        <w:r w:rsidRPr="00476BD1">
          <w:rPr>
            <w:rStyle w:val="Hyperlink"/>
            <w:noProof/>
          </w:rPr>
          <w:t>INSTALLATION</w:t>
        </w:r>
        <w:r>
          <w:rPr>
            <w:noProof/>
            <w:webHidden/>
          </w:rPr>
          <w:tab/>
        </w:r>
        <w:r>
          <w:rPr>
            <w:noProof/>
            <w:webHidden/>
          </w:rPr>
          <w:fldChar w:fldCharType="begin"/>
        </w:r>
        <w:r>
          <w:rPr>
            <w:noProof/>
            <w:webHidden/>
          </w:rPr>
          <w:instrText xml:space="preserve"> PAGEREF _Toc466371853 \h </w:instrText>
        </w:r>
        <w:r>
          <w:rPr>
            <w:noProof/>
            <w:webHidden/>
          </w:rPr>
        </w:r>
        <w:r>
          <w:rPr>
            <w:noProof/>
            <w:webHidden/>
          </w:rPr>
          <w:fldChar w:fldCharType="separate"/>
        </w:r>
        <w:r>
          <w:rPr>
            <w:noProof/>
            <w:webHidden/>
          </w:rPr>
          <w:t>9</w:t>
        </w:r>
        <w:r>
          <w:rPr>
            <w:noProof/>
            <w:webHidden/>
          </w:rPr>
          <w:fldChar w:fldCharType="end"/>
        </w:r>
      </w:hyperlink>
    </w:p>
    <w:p w14:paraId="03AD986C" w14:textId="77777777" w:rsidR="003B48DC" w:rsidRDefault="002E7FB3" w:rsidP="00CE3E28">
      <w:pPr>
        <w:pStyle w:val="ARCATTitle"/>
      </w:pPr>
      <w:r>
        <w:fldChar w:fldCharType="end"/>
      </w:r>
    </w:p>
    <w:p w14:paraId="35BD1338" w14:textId="77777777" w:rsidR="003B48DC" w:rsidRPr="00ED3411" w:rsidRDefault="003B48DC" w:rsidP="00E742CB">
      <w:pPr>
        <w:pStyle w:val="ARCATTitle"/>
        <w:spacing w:before="120"/>
      </w:pPr>
      <w:r>
        <w:br w:type="page"/>
      </w:r>
      <w:r>
        <w:lastRenderedPageBreak/>
        <w:t>SECTION XX XX XX</w:t>
      </w:r>
    </w:p>
    <w:p w14:paraId="319716B9" w14:textId="77777777" w:rsidR="003B48DC" w:rsidRDefault="003B48DC" w:rsidP="00E742CB">
      <w:pPr>
        <w:pStyle w:val="ARCATTitle"/>
        <w:spacing w:before="120"/>
      </w:pPr>
      <w:r>
        <w:t xml:space="preserve">PROGRAMMABLE LOGIC </w:t>
      </w:r>
      <w:r w:rsidRPr="00AC3106">
        <w:t>CONTROLLER</w:t>
      </w:r>
    </w:p>
    <w:p w14:paraId="0C4F86B6" w14:textId="77777777" w:rsidR="003B48DC" w:rsidRPr="00AE1C7F" w:rsidRDefault="003B48DC" w:rsidP="00A07CD5">
      <w:pPr>
        <w:pStyle w:val="ARCATHeading1-Part"/>
      </w:pPr>
      <w:bookmarkStart w:id="1" w:name="_Toc466371831"/>
      <w:r w:rsidRPr="00AE1C7F">
        <w:t>GENERAL</w:t>
      </w:r>
      <w:bookmarkEnd w:id="1"/>
    </w:p>
    <w:p w14:paraId="61EF9CE0" w14:textId="77777777" w:rsidR="003B48DC" w:rsidRPr="00AE1C7F" w:rsidRDefault="003B48DC" w:rsidP="00CE3E28">
      <w:pPr>
        <w:pStyle w:val="ARCATHeading2-Article"/>
      </w:pPr>
      <w:bookmarkStart w:id="2" w:name="_Toc466371832"/>
      <w:r w:rsidRPr="00AE1C7F">
        <w:t>SUMMARY</w:t>
      </w:r>
      <w:bookmarkEnd w:id="2"/>
    </w:p>
    <w:p w14:paraId="40623662" w14:textId="77777777" w:rsidR="003B48DC" w:rsidRPr="00AE1C7F" w:rsidRDefault="003B48DC" w:rsidP="00235214">
      <w:pPr>
        <w:pStyle w:val="ARCATHeading3-Paragraph"/>
      </w:pPr>
      <w:r w:rsidRPr="00AE1C7F">
        <w:t xml:space="preserve">The </w:t>
      </w:r>
      <w:r>
        <w:t>Programmable Logic Controllers (PLC)</w:t>
      </w:r>
      <w:r w:rsidRPr="00AE1C7F">
        <w:t xml:space="preserve"> </w:t>
      </w:r>
      <w:r>
        <w:t>shall meet the criteria of this specification for control of process equipment, machinery</w:t>
      </w:r>
      <w:r w:rsidR="00FA57F9">
        <w:t>,</w:t>
      </w:r>
      <w:r>
        <w:t xml:space="preserve"> and systems</w:t>
      </w:r>
      <w:r w:rsidRPr="00AE1C7F">
        <w:t>.</w:t>
      </w:r>
    </w:p>
    <w:p w14:paraId="12CD34DB" w14:textId="77777777" w:rsidR="003B48DC" w:rsidRDefault="003B48DC" w:rsidP="00CE3E28">
      <w:pPr>
        <w:pStyle w:val="ARCATHeading2-Article"/>
      </w:pPr>
      <w:bookmarkStart w:id="3" w:name="_Toc466371833"/>
      <w:r>
        <w:t>RELATED DOCUMENTS</w:t>
      </w:r>
      <w:bookmarkEnd w:id="3"/>
    </w:p>
    <w:p w14:paraId="65717492" w14:textId="77777777" w:rsidR="003B48DC" w:rsidRPr="00FF2C08" w:rsidRDefault="003B48DC" w:rsidP="00CE3E28">
      <w:pPr>
        <w:pStyle w:val="ARCATHeading3-Paragraph"/>
      </w:pPr>
      <w:r>
        <w:t>Drawings and general provisions of the contract apply to this section.</w:t>
      </w:r>
    </w:p>
    <w:p w14:paraId="4C91FC06" w14:textId="77777777" w:rsidR="003B48DC" w:rsidRPr="008A0675" w:rsidRDefault="003B48DC" w:rsidP="00CE3E28">
      <w:pPr>
        <w:pStyle w:val="ARCATHeading3-Paragraph"/>
      </w:pPr>
      <w:r>
        <w:t>The following sections contain requirements that relate to this section:</w:t>
      </w:r>
    </w:p>
    <w:p w14:paraId="177E5D1B" w14:textId="77777777" w:rsidR="003B48DC" w:rsidRPr="001470B7" w:rsidRDefault="003B48DC" w:rsidP="008A0675">
      <w:pPr>
        <w:pStyle w:val="ARCATHeading4-SubPara"/>
      </w:pPr>
      <w:r>
        <w:t>Section 40 90 00 – Process Control System General Requirements</w:t>
      </w:r>
    </w:p>
    <w:p w14:paraId="65C69000" w14:textId="77777777" w:rsidR="003B48DC" w:rsidRPr="00FC5C9F" w:rsidRDefault="003B48DC" w:rsidP="008A0675">
      <w:pPr>
        <w:pStyle w:val="ARCATHeading4-SubPara"/>
      </w:pPr>
      <w:r>
        <w:t>Section 40 95 13 – Process Control Panels and Hardware</w:t>
      </w:r>
    </w:p>
    <w:p w14:paraId="0D8F3CE0" w14:textId="77777777" w:rsidR="003B48DC" w:rsidRPr="00D610F6" w:rsidRDefault="003B48DC" w:rsidP="008A0675">
      <w:pPr>
        <w:pStyle w:val="ARCATHeading4-SubPara"/>
      </w:pPr>
      <w:r>
        <w:t>Section 01 33 00 – Submittal Procedures</w:t>
      </w:r>
    </w:p>
    <w:p w14:paraId="4B1F0DEE" w14:textId="77777777" w:rsidR="003B48DC" w:rsidRDefault="003B48DC" w:rsidP="008A0675">
      <w:pPr>
        <w:pStyle w:val="ARCATHeading4-SubPara"/>
      </w:pPr>
      <w:r>
        <w:t>Section _______________________________</w:t>
      </w:r>
    </w:p>
    <w:p w14:paraId="016631EA" w14:textId="77777777" w:rsidR="003B48DC" w:rsidRPr="00AE1C7F" w:rsidRDefault="003B48DC" w:rsidP="00CE3E28">
      <w:pPr>
        <w:pStyle w:val="ARCATHeading2-Article"/>
      </w:pPr>
      <w:bookmarkStart w:id="4" w:name="_Toc466371834"/>
      <w:r w:rsidRPr="00AE1C7F">
        <w:t>REFERENCES</w:t>
      </w:r>
      <w:bookmarkEnd w:id="4"/>
    </w:p>
    <w:p w14:paraId="4895984D" w14:textId="77777777" w:rsidR="003B48DC" w:rsidRPr="00A056B7" w:rsidRDefault="003B48DC" w:rsidP="00A056B7">
      <w:pPr>
        <w:pStyle w:val="ARCATHeading3-Paragraph"/>
      </w:pPr>
      <w:r>
        <w:t>The PLC shall be listed or recognized by the following registrations:</w:t>
      </w:r>
    </w:p>
    <w:p w14:paraId="2E00A7F4" w14:textId="77777777" w:rsidR="003B48DC" w:rsidRPr="00D46F69" w:rsidRDefault="003B48DC" w:rsidP="00A056B7">
      <w:pPr>
        <w:pStyle w:val="ARCATHeading4-SubPara"/>
      </w:pPr>
      <w:r>
        <w:t>cULus Listed</w:t>
      </w:r>
    </w:p>
    <w:p w14:paraId="6A3802BF" w14:textId="77777777" w:rsidR="003B48DC" w:rsidRPr="00427FC7" w:rsidRDefault="003B48DC" w:rsidP="00E265AC">
      <w:pPr>
        <w:pStyle w:val="ARCATHeading4-SubPara"/>
      </w:pPr>
      <w:r w:rsidRPr="00A056B7">
        <w:t>CE</w:t>
      </w:r>
      <w:r>
        <w:t xml:space="preserve"> marked</w:t>
      </w:r>
    </w:p>
    <w:p w14:paraId="01CE41B1" w14:textId="77777777" w:rsidR="003B48DC" w:rsidRPr="00F060A2" w:rsidRDefault="00F060A2" w:rsidP="00A056B7">
      <w:pPr>
        <w:pStyle w:val="ARCATHeading4-SubPara"/>
      </w:pPr>
      <w:r w:rsidRPr="00F060A2">
        <w:t>RCM/</w:t>
      </w:r>
      <w:r w:rsidR="003B48DC" w:rsidRPr="00F060A2">
        <w:t>C-Tick marked</w:t>
      </w:r>
    </w:p>
    <w:p w14:paraId="60BAD0C8" w14:textId="77777777" w:rsidR="003B48DC" w:rsidRPr="00A056B7" w:rsidRDefault="003B48DC" w:rsidP="00A056B7">
      <w:pPr>
        <w:pStyle w:val="ARCATHeading4-SubPara"/>
      </w:pPr>
      <w:r>
        <w:t xml:space="preserve">Suitable for operation in </w:t>
      </w:r>
      <w:r w:rsidRPr="00A056B7">
        <w:t>Class 1 Division 2</w:t>
      </w:r>
      <w:r>
        <w:t>, Groups A, B, C, and D hazardous locations</w:t>
      </w:r>
    </w:p>
    <w:p w14:paraId="79E86C4F" w14:textId="77777777" w:rsidR="003B48DC" w:rsidRPr="00A37086" w:rsidRDefault="003B48DC" w:rsidP="00A37086">
      <w:pPr>
        <w:pStyle w:val="ARCATHeading3-Paragraph"/>
      </w:pPr>
      <w:r>
        <w:t xml:space="preserve">The PLC shall meet </w:t>
      </w:r>
      <w:r w:rsidRPr="00AE1C7F">
        <w:t xml:space="preserve">Institute of Electrical and Electronics Engineers, Inc. </w:t>
      </w:r>
      <w:r w:rsidRPr="00A056B7">
        <w:t>(I</w:t>
      </w:r>
      <w:r w:rsidRPr="00AE1C7F">
        <w:t>EEE</w:t>
      </w:r>
      <w:r w:rsidRPr="00A056B7">
        <w:t>)</w:t>
      </w:r>
      <w:r>
        <w:t xml:space="preserve"> applicable standards</w:t>
      </w:r>
      <w:r w:rsidRPr="00A056B7">
        <w:t>.</w:t>
      </w:r>
    </w:p>
    <w:p w14:paraId="649019DE" w14:textId="77777777" w:rsidR="003B48DC" w:rsidRDefault="003B48DC" w:rsidP="00CE3E28">
      <w:pPr>
        <w:pStyle w:val="ARCATHeading2-Article"/>
      </w:pPr>
      <w:bookmarkStart w:id="5" w:name="_Toc466371835"/>
      <w:r w:rsidRPr="00AE1C7F">
        <w:t>SUBMITTALS</w:t>
      </w:r>
      <w:bookmarkEnd w:id="5"/>
    </w:p>
    <w:p w14:paraId="073D4D91" w14:textId="77777777" w:rsidR="003B48DC" w:rsidRPr="002E7F51" w:rsidRDefault="003B48DC" w:rsidP="00CE3E28">
      <w:pPr>
        <w:pStyle w:val="ARCATHeading3-Paragraph"/>
      </w:pPr>
      <w:r>
        <w:t>As specified in Section 01 33 00.</w:t>
      </w:r>
    </w:p>
    <w:p w14:paraId="55D56713" w14:textId="77777777" w:rsidR="003B48DC" w:rsidRPr="00CB3442" w:rsidRDefault="003B48DC" w:rsidP="007F281D">
      <w:pPr>
        <w:pStyle w:val="ARCATHeading3-Paragraph"/>
      </w:pPr>
      <w:r>
        <w:t>The supplier shall provide product data for the PLC and any component equipment, including:</w:t>
      </w:r>
    </w:p>
    <w:p w14:paraId="76E034F7" w14:textId="77777777" w:rsidR="003B48DC" w:rsidRPr="00CB3442" w:rsidRDefault="003B48DC" w:rsidP="007F281D">
      <w:pPr>
        <w:pStyle w:val="ARCATHeading4-SubPara"/>
      </w:pPr>
      <w:r>
        <w:t>Central Processing Unit (CPU) information</w:t>
      </w:r>
    </w:p>
    <w:p w14:paraId="125CEB9B" w14:textId="77777777" w:rsidR="003B48DC" w:rsidRPr="00CB3442" w:rsidRDefault="003B48DC" w:rsidP="007F281D">
      <w:pPr>
        <w:pStyle w:val="ARCATHeading5-SubSub1"/>
      </w:pPr>
      <w:r>
        <w:t>Memory</w:t>
      </w:r>
    </w:p>
    <w:p w14:paraId="11C7672A" w14:textId="77777777" w:rsidR="003B48DC" w:rsidRPr="00CB3442" w:rsidRDefault="003B48DC" w:rsidP="007F281D">
      <w:pPr>
        <w:pStyle w:val="ARCATHeading5-SubSub1"/>
      </w:pPr>
      <w:r>
        <w:t>Input/Output (I/O) capacity</w:t>
      </w:r>
    </w:p>
    <w:p w14:paraId="29CD5F2C" w14:textId="77777777" w:rsidR="003B48DC" w:rsidRPr="007F281D" w:rsidRDefault="003B48DC" w:rsidP="007F281D">
      <w:pPr>
        <w:pStyle w:val="ARCATHeading5-SubSub1"/>
      </w:pPr>
      <w:r>
        <w:t>Nonvolatile program and data retention</w:t>
      </w:r>
    </w:p>
    <w:p w14:paraId="46C8D534" w14:textId="77777777" w:rsidR="003B48DC" w:rsidRPr="007F281D" w:rsidRDefault="003B48DC" w:rsidP="007F281D">
      <w:pPr>
        <w:pStyle w:val="ARCATHeading4-SubPara"/>
      </w:pPr>
      <w:r>
        <w:t>I/O Modules information</w:t>
      </w:r>
    </w:p>
    <w:p w14:paraId="21A80AE7" w14:textId="77777777" w:rsidR="003B48DC" w:rsidRPr="007F281D" w:rsidRDefault="003B48DC" w:rsidP="007F281D">
      <w:pPr>
        <w:pStyle w:val="ARCATHeading5-SubSub1"/>
      </w:pPr>
      <w:r>
        <w:t>Type and rating</w:t>
      </w:r>
    </w:p>
    <w:p w14:paraId="46B6FFAF" w14:textId="77777777" w:rsidR="003B48DC" w:rsidRPr="00433BA6" w:rsidRDefault="003B48DC" w:rsidP="007F281D">
      <w:pPr>
        <w:pStyle w:val="ARCATHeading5-SubSub1"/>
      </w:pPr>
      <w:r>
        <w:t>Standard wiring diagram</w:t>
      </w:r>
    </w:p>
    <w:p w14:paraId="757BA627" w14:textId="77777777" w:rsidR="003B48DC" w:rsidRPr="00433BA6" w:rsidRDefault="003B48DC" w:rsidP="00433BA6">
      <w:pPr>
        <w:pStyle w:val="ARCATHeading4-SubPara"/>
      </w:pPr>
      <w:r>
        <w:t>Bill of materials for supplied equipment</w:t>
      </w:r>
    </w:p>
    <w:p w14:paraId="23A20E3F" w14:textId="77777777" w:rsidR="003B48DC" w:rsidRPr="002E7F51" w:rsidRDefault="003B48DC" w:rsidP="00433BA6">
      <w:pPr>
        <w:pStyle w:val="ARCATHeading4-SubPara"/>
      </w:pPr>
      <w:r>
        <w:t>Spare parts list</w:t>
      </w:r>
    </w:p>
    <w:p w14:paraId="1B0945E7" w14:textId="77777777" w:rsidR="003B48DC" w:rsidRPr="00AE1C7F" w:rsidRDefault="003B48DC" w:rsidP="00CE3E28">
      <w:pPr>
        <w:pStyle w:val="ARCATHeading2-Article"/>
      </w:pPr>
      <w:bookmarkStart w:id="6" w:name="_Toc466371836"/>
      <w:r w:rsidRPr="00AE1C7F">
        <w:lastRenderedPageBreak/>
        <w:t>QUALITY ASSURANCE</w:t>
      </w:r>
      <w:bookmarkEnd w:id="6"/>
    </w:p>
    <w:p w14:paraId="4DCB7F8A" w14:textId="77777777" w:rsidR="003B48DC" w:rsidRPr="00433BA6" w:rsidRDefault="003B48DC" w:rsidP="002B2F8C">
      <w:pPr>
        <w:pStyle w:val="ARCATHeading3-Paragraph"/>
      </w:pPr>
      <w:r>
        <w:t>The supplier shall provide PLC system components by a single manufacturer:</w:t>
      </w:r>
    </w:p>
    <w:p w14:paraId="12E8BC0F" w14:textId="77777777" w:rsidR="003B48DC" w:rsidRPr="00433BA6" w:rsidRDefault="003B48DC" w:rsidP="00027B7A">
      <w:pPr>
        <w:pStyle w:val="ARCATHeading4-SubPara"/>
      </w:pPr>
      <w:r>
        <w:t>Only communication modules for communication or network media functions that are not provided by the PLC manufacturer may be produced by third-party sources.</w:t>
      </w:r>
    </w:p>
    <w:p w14:paraId="058346A5" w14:textId="77777777" w:rsidR="003B48DC" w:rsidRPr="00741D7D" w:rsidRDefault="003B48DC" w:rsidP="00027B7A">
      <w:pPr>
        <w:pStyle w:val="ARCATHeading4-SubPara"/>
      </w:pPr>
      <w:r>
        <w:t>Only PLC manufacturer-approved hardware, including cables, mounting hardware, connectors, enclosures, racks, communication cables, splitters, terminators</w:t>
      </w:r>
      <w:r w:rsidR="00FA57F9">
        <w:t>,</w:t>
      </w:r>
      <w:r>
        <w:t xml:space="preserve"> and taps, may be used.</w:t>
      </w:r>
    </w:p>
    <w:p w14:paraId="1839EE74" w14:textId="77777777" w:rsidR="003B48DC" w:rsidRPr="00AE1C7F" w:rsidRDefault="003B48DC" w:rsidP="002B2F8C">
      <w:pPr>
        <w:pStyle w:val="ARCATHeading3-Paragraph"/>
      </w:pPr>
      <w:r>
        <w:t>All PLC system components shall be new, free from defects</w:t>
      </w:r>
      <w:r w:rsidR="007A004D">
        <w:t>,</w:t>
      </w:r>
      <w:r>
        <w:t xml:space="preserve"> and produced by manufacturers regularly engaged in the manufacture of these products.</w:t>
      </w:r>
    </w:p>
    <w:p w14:paraId="017D88B3" w14:textId="77777777" w:rsidR="003B48DC" w:rsidRPr="00AE1C7F" w:rsidRDefault="003B48DC" w:rsidP="00CE3E28">
      <w:pPr>
        <w:pStyle w:val="ARCATHeading2-Article"/>
      </w:pPr>
      <w:bookmarkStart w:id="7" w:name="_Toc466371837"/>
      <w:r>
        <w:t>DELIVERY, STORAGE</w:t>
      </w:r>
      <w:r w:rsidR="00B82258">
        <w:t>,</w:t>
      </w:r>
      <w:r w:rsidRPr="00AE1C7F">
        <w:t xml:space="preserve"> AND HANDLING</w:t>
      </w:r>
      <w:bookmarkEnd w:id="7"/>
    </w:p>
    <w:p w14:paraId="47F1E31D" w14:textId="77777777" w:rsidR="003B48DC" w:rsidRPr="00AE1C7F" w:rsidRDefault="003B48DC" w:rsidP="008374C3">
      <w:pPr>
        <w:pStyle w:val="ARCATHeading3-Paragraph"/>
      </w:pPr>
      <w:r>
        <w:t>The supplier shall deliver PLC components in packaging designed to prevent damage from static electricity and physical damage</w:t>
      </w:r>
      <w:r w:rsidRPr="00AE1C7F">
        <w:t>.</w:t>
      </w:r>
    </w:p>
    <w:p w14:paraId="25A2B032" w14:textId="77777777" w:rsidR="003B48DC" w:rsidRPr="00AE1C7F" w:rsidRDefault="003B48DC" w:rsidP="008374C3">
      <w:pPr>
        <w:pStyle w:val="ARCATHeading3-Paragraph"/>
      </w:pPr>
      <w:r>
        <w:t xml:space="preserve">The supplier </w:t>
      </w:r>
      <w:r w:rsidRPr="00AE1C7F">
        <w:t xml:space="preserve">shall store the equipment </w:t>
      </w:r>
      <w:r>
        <w:t xml:space="preserve">according to manufacturer requirements and </w:t>
      </w:r>
      <w:r w:rsidRPr="00AE1C7F">
        <w:t>in a clean and dry space at an ambient temperature range of -</w:t>
      </w:r>
      <w:r>
        <w:t>40</w:t>
      </w:r>
      <w:r w:rsidRPr="00AE1C7F">
        <w:t xml:space="preserve"> °C to </w:t>
      </w:r>
      <w:r>
        <w:t>85</w:t>
      </w:r>
      <w:r w:rsidRPr="00AE1C7F">
        <w:t xml:space="preserve"> °C (-</w:t>
      </w:r>
      <w:r>
        <w:t>40</w:t>
      </w:r>
      <w:r w:rsidRPr="00AE1C7F">
        <w:t xml:space="preserve"> °F to </w:t>
      </w:r>
      <w:r>
        <w:t>185</w:t>
      </w:r>
      <w:r w:rsidR="00FA57F9">
        <w:t> </w:t>
      </w:r>
      <w:r w:rsidRPr="00AE1C7F">
        <w:t>°F).</w:t>
      </w:r>
    </w:p>
    <w:p w14:paraId="6D4E393D" w14:textId="77777777" w:rsidR="003B48DC" w:rsidRPr="00AE1C7F" w:rsidRDefault="003B48DC" w:rsidP="008374C3">
      <w:pPr>
        <w:pStyle w:val="ARCATHeading3-Paragraph"/>
      </w:pPr>
      <w:r w:rsidRPr="00AE1C7F">
        <w:t xml:space="preserve">The </w:t>
      </w:r>
      <w:r>
        <w:t>supplier</w:t>
      </w:r>
      <w:r w:rsidRPr="00AE1C7F">
        <w:t xml:space="preserve"> shall protect the units from </w:t>
      </w:r>
      <w:r>
        <w:t>exposure to dirt, water, fumes, corrosive substances</w:t>
      </w:r>
      <w:r w:rsidR="00FA57F9">
        <w:t>,</w:t>
      </w:r>
      <w:r>
        <w:t xml:space="preserve"> and physical damage.</w:t>
      </w:r>
    </w:p>
    <w:p w14:paraId="6CF6D983" w14:textId="77777777" w:rsidR="003B48DC" w:rsidRPr="00AE1C7F" w:rsidRDefault="003B48DC" w:rsidP="00CE3E28">
      <w:pPr>
        <w:pStyle w:val="ARCATHeading2-Article"/>
      </w:pPr>
      <w:bookmarkStart w:id="8" w:name="_Toc466371838"/>
      <w:r w:rsidRPr="00AE1C7F">
        <w:t>WARRANTY</w:t>
      </w:r>
      <w:bookmarkEnd w:id="8"/>
    </w:p>
    <w:p w14:paraId="55035646" w14:textId="77777777" w:rsidR="003B48DC" w:rsidRPr="00AE1C7F" w:rsidRDefault="003B48DC" w:rsidP="008374C3">
      <w:pPr>
        <w:pStyle w:val="ARCATHeading3-Paragraph"/>
      </w:pPr>
      <w:r w:rsidRPr="00AE1C7F">
        <w:t>The manufacturer shall provide their standard parts warranty for eighteen (18) months from the date of shipment or twelve (12) months from the date of being energized, whichever occurs first.</w:t>
      </w:r>
    </w:p>
    <w:p w14:paraId="7C11939E" w14:textId="77777777" w:rsidR="003B48DC" w:rsidRPr="002270B3" w:rsidRDefault="003B48DC" w:rsidP="008374C3">
      <w:pPr>
        <w:pStyle w:val="ARCATHeading3-Paragraph"/>
      </w:pPr>
      <w:r w:rsidRPr="00AE1C7F">
        <w:t xml:space="preserve">This warranty applies to </w:t>
      </w:r>
      <w:r>
        <w:t>PLCs</w:t>
      </w:r>
      <w:r w:rsidRPr="00AE1C7F">
        <w:t>.</w:t>
      </w:r>
    </w:p>
    <w:p w14:paraId="49590C95" w14:textId="77777777" w:rsidR="003B48DC" w:rsidRDefault="003B48DC" w:rsidP="002270B3">
      <w:pPr>
        <w:pStyle w:val="ARCATHeading2-Article"/>
      </w:pPr>
      <w:bookmarkStart w:id="9" w:name="_Toc466371839"/>
      <w:r>
        <w:t>MAINTENANCE</w:t>
      </w:r>
      <w:bookmarkEnd w:id="9"/>
    </w:p>
    <w:p w14:paraId="78449774" w14:textId="77777777" w:rsidR="003B48DC" w:rsidRPr="008E7C5D" w:rsidRDefault="003B48DC" w:rsidP="008E7C5D">
      <w:pPr>
        <w:pStyle w:val="ARCATHeading3-Paragraph"/>
      </w:pPr>
      <w:r>
        <w:t>As specified in Section 40 61 00.</w:t>
      </w:r>
    </w:p>
    <w:p w14:paraId="7A73297C" w14:textId="77777777" w:rsidR="003B48DC" w:rsidRPr="008E7C5D" w:rsidRDefault="003B48DC" w:rsidP="008E7C5D">
      <w:pPr>
        <w:pStyle w:val="ARCATHeading3-Paragraph"/>
      </w:pPr>
      <w:r>
        <w:t>Provisions shall meet the following installed-spare requirements:</w:t>
      </w:r>
    </w:p>
    <w:p w14:paraId="2F0B6D10" w14:textId="77777777" w:rsidR="003B48DC" w:rsidRPr="008E7C5D" w:rsidRDefault="003B48DC" w:rsidP="00E67103">
      <w:pPr>
        <w:pStyle w:val="ARCATHeading4-SubPara"/>
      </w:pPr>
      <w:r>
        <w:t>I/O points – 25 percent spare I/O capacity for each type of I/O signal at every PLC and remote I/O location. All spare I/O shall be wired to field terminal blocks.</w:t>
      </w:r>
    </w:p>
    <w:p w14:paraId="6463D1C2" w14:textId="77777777" w:rsidR="003B48DC" w:rsidRPr="00E67103" w:rsidRDefault="003B48DC" w:rsidP="008E7C5D">
      <w:pPr>
        <w:pStyle w:val="ARCATHeading4-SubPara"/>
      </w:pPr>
      <w:r>
        <w:t>PLC backplane – the greater of:</w:t>
      </w:r>
    </w:p>
    <w:p w14:paraId="6472DC3C" w14:textId="77777777" w:rsidR="003B48DC" w:rsidRPr="00E67103" w:rsidRDefault="003B48DC" w:rsidP="00E67103">
      <w:pPr>
        <w:pStyle w:val="ARCATHeading5-SubSub1"/>
      </w:pPr>
      <w:r>
        <w:t>25 percent spare capacity, or</w:t>
      </w:r>
    </w:p>
    <w:p w14:paraId="2577E50E" w14:textId="77777777" w:rsidR="003B48DC" w:rsidRPr="008E7C5D" w:rsidRDefault="003B48DC" w:rsidP="00E67103">
      <w:pPr>
        <w:pStyle w:val="ARCATHeading5-SubSub1"/>
      </w:pPr>
      <w:r>
        <w:t>3 spare backplane slots.</w:t>
      </w:r>
    </w:p>
    <w:p w14:paraId="039B1C36" w14:textId="77777777" w:rsidR="00EA4F8E" w:rsidRDefault="003B48DC" w:rsidP="00EA4F8E">
      <w:pPr>
        <w:pStyle w:val="ARCATHeading4-SubPara"/>
      </w:pPr>
      <w:r>
        <w:t>PLC memory – 50 percent spare program volatile memory.</w:t>
      </w:r>
    </w:p>
    <w:p w14:paraId="7095FA16" w14:textId="77777777" w:rsidR="00EA4F8E" w:rsidRPr="002270B3" w:rsidRDefault="00EA4F8E" w:rsidP="00EA4F8E">
      <w:pPr>
        <w:pStyle w:val="ARCATHeading3-Paragraph"/>
        <w:numPr>
          <w:ilvl w:val="0"/>
          <w:numId w:val="0"/>
        </w:numPr>
        <w:ind w:left="1008"/>
      </w:pPr>
    </w:p>
    <w:p w14:paraId="44A82038" w14:textId="77777777" w:rsidR="003B48DC" w:rsidRPr="00AE1C7F" w:rsidRDefault="003B48DC" w:rsidP="00A07CD5">
      <w:pPr>
        <w:pStyle w:val="ARCATHeading1-Part"/>
      </w:pPr>
      <w:bookmarkStart w:id="10" w:name="_Toc466371840"/>
      <w:r w:rsidRPr="00AE1C7F">
        <w:t>PRODUCTS</w:t>
      </w:r>
      <w:bookmarkEnd w:id="10"/>
    </w:p>
    <w:p w14:paraId="00E8D280" w14:textId="77777777" w:rsidR="003B48DC" w:rsidRPr="00AE1C7F" w:rsidRDefault="003B48DC" w:rsidP="00CE3E28">
      <w:pPr>
        <w:pStyle w:val="ARCATHeading2-Article"/>
      </w:pPr>
      <w:bookmarkStart w:id="11" w:name="_Toc466371841"/>
      <w:r w:rsidRPr="00AE1C7F">
        <w:t>MANUFACTURERS</w:t>
      </w:r>
      <w:bookmarkEnd w:id="11"/>
    </w:p>
    <w:p w14:paraId="7EE016EB" w14:textId="77777777" w:rsidR="003B48DC" w:rsidRPr="00AE1C7F" w:rsidRDefault="003B48DC" w:rsidP="008374C3">
      <w:pPr>
        <w:pStyle w:val="ARCATHeading3-Paragraph"/>
      </w:pPr>
      <w:r w:rsidRPr="007A4756">
        <w:t>Allen-Bradley – Micro</w:t>
      </w:r>
      <w:r w:rsidR="00AB6526">
        <w:t>8</w:t>
      </w:r>
      <w:r w:rsidR="00E15B85">
        <w:t>2</w:t>
      </w:r>
      <w:r w:rsidR="00AB6526">
        <w:t xml:space="preserve">0 </w:t>
      </w:r>
      <w:r w:rsidRPr="007A4756">
        <w:t>Programmable Logic Controller</w:t>
      </w:r>
      <w:r>
        <w:t xml:space="preserve"> (N</w:t>
      </w:r>
      <w:r w:rsidRPr="00AE1C7F">
        <w:t>o substitutions</w:t>
      </w:r>
      <w:r>
        <w:t>)</w:t>
      </w:r>
    </w:p>
    <w:p w14:paraId="75DC2BD5" w14:textId="77777777" w:rsidR="007A004D" w:rsidRDefault="007A004D">
      <w:pPr>
        <w:rPr>
          <w:rFonts w:cs="Arial"/>
          <w:szCs w:val="24"/>
        </w:rPr>
      </w:pPr>
    </w:p>
    <w:p w14:paraId="1A8A7681" w14:textId="77777777" w:rsidR="003B48DC" w:rsidRDefault="003B48DC" w:rsidP="00825F64">
      <w:pPr>
        <w:pStyle w:val="ARCATHeading2-Article"/>
      </w:pPr>
      <w:bookmarkStart w:id="12" w:name="_Toc466371842"/>
      <w:r>
        <w:lastRenderedPageBreak/>
        <w:t>CONSTRUCTION</w:t>
      </w:r>
      <w:bookmarkEnd w:id="12"/>
    </w:p>
    <w:p w14:paraId="4CF0EA89" w14:textId="77777777" w:rsidR="003B48DC" w:rsidRPr="00E265AC" w:rsidRDefault="003B48DC" w:rsidP="00E265AC">
      <w:pPr>
        <w:pStyle w:val="ARCATHeading3-Paragraph"/>
      </w:pPr>
      <w:r w:rsidRPr="001538E5">
        <w:t>The programmable logic controller</w:t>
      </w:r>
      <w:r>
        <w:t xml:space="preserve"> (PLC)</w:t>
      </w:r>
      <w:r w:rsidRPr="001538E5">
        <w:t xml:space="preserve"> shall be an </w:t>
      </w:r>
      <w:r>
        <w:t>embedded I/O</w:t>
      </w:r>
      <w:r w:rsidRPr="001538E5">
        <w:t xml:space="preserve"> design, with I/O expansion</w:t>
      </w:r>
      <w:r>
        <w:t xml:space="preserve"> capability</w:t>
      </w:r>
      <w:r w:rsidRPr="001538E5">
        <w:t>.</w:t>
      </w:r>
    </w:p>
    <w:p w14:paraId="51626209" w14:textId="77777777" w:rsidR="003B48DC" w:rsidRPr="0019220E" w:rsidRDefault="003B48DC" w:rsidP="00E265AC">
      <w:pPr>
        <w:pStyle w:val="ARCATHeading4-SubPara"/>
      </w:pPr>
      <w:r>
        <w:t xml:space="preserve">A single chassis shall house CPU, memory, embedded I/O circuitry, </w:t>
      </w:r>
      <w:r w:rsidRPr="00925F6C">
        <w:t>communications</w:t>
      </w:r>
      <w:r w:rsidR="006225CB">
        <w:t>, I/O expansion slot</w:t>
      </w:r>
      <w:r w:rsidR="007A004D">
        <w:t>,</w:t>
      </w:r>
      <w:r w:rsidR="006225CB">
        <w:t xml:space="preserve"> and </w:t>
      </w:r>
      <w:r>
        <w:t>power supply</w:t>
      </w:r>
      <w:r w:rsidR="006225CB">
        <w:t xml:space="preserve">. </w:t>
      </w:r>
      <w:r>
        <w:t xml:space="preserve"> </w:t>
      </w:r>
    </w:p>
    <w:p w14:paraId="4657CC0F" w14:textId="77777777" w:rsidR="003B48DC" w:rsidRPr="00D00D06" w:rsidRDefault="003B48DC" w:rsidP="004202DB">
      <w:pPr>
        <w:pStyle w:val="ARCATHeading4-SubPara"/>
      </w:pPr>
      <w:r>
        <w:t>T</w:t>
      </w:r>
      <w:r w:rsidRPr="00E265AC">
        <w:t xml:space="preserve">he </w:t>
      </w:r>
      <w:r>
        <w:t>PLC</w:t>
      </w:r>
      <w:r w:rsidRPr="00E265AC">
        <w:t xml:space="preserve"> shall </w:t>
      </w:r>
      <w:r>
        <w:t xml:space="preserve">be designed to </w:t>
      </w:r>
      <w:r w:rsidRPr="00E265AC">
        <w:t xml:space="preserve">operate </w:t>
      </w:r>
      <w:r>
        <w:t xml:space="preserve">in </w:t>
      </w:r>
      <w:r w:rsidRPr="00E265AC">
        <w:t xml:space="preserve">an </w:t>
      </w:r>
      <w:r>
        <w:t xml:space="preserve">industrial environment with an </w:t>
      </w:r>
      <w:r w:rsidRPr="00E265AC">
        <w:t xml:space="preserve">ambient temperature of </w:t>
      </w:r>
      <w:r w:rsidRPr="007A4756">
        <w:t>-20</w:t>
      </w:r>
      <w:r w:rsidR="00CD7962">
        <w:t xml:space="preserve"> </w:t>
      </w:r>
      <w:r w:rsidRPr="007A4756">
        <w:t>°</w:t>
      </w:r>
      <w:r w:rsidR="00B82258">
        <w:t>C</w:t>
      </w:r>
      <w:r w:rsidRPr="007A4756">
        <w:t xml:space="preserve"> to 6</w:t>
      </w:r>
      <w:r w:rsidR="008676D4">
        <w:t>5</w:t>
      </w:r>
      <w:r w:rsidR="00CD7962">
        <w:t xml:space="preserve"> </w:t>
      </w:r>
      <w:r w:rsidRPr="007A4756">
        <w:t>°C (-4</w:t>
      </w:r>
      <w:r w:rsidR="00CD7962">
        <w:t xml:space="preserve"> </w:t>
      </w:r>
      <w:r w:rsidRPr="007A4756">
        <w:t>°</w:t>
      </w:r>
      <w:r w:rsidR="00B82258">
        <w:t>F</w:t>
      </w:r>
      <w:r w:rsidRPr="007A4756">
        <w:t xml:space="preserve"> to 14</w:t>
      </w:r>
      <w:r w:rsidR="006225CB">
        <w:t>9</w:t>
      </w:r>
      <w:r w:rsidR="00CD7962">
        <w:t xml:space="preserve"> </w:t>
      </w:r>
      <w:r w:rsidR="00484A8D">
        <w:t>°F)</w:t>
      </w:r>
      <w:r w:rsidRPr="00E265AC">
        <w:t xml:space="preserve"> </w:t>
      </w:r>
      <w:r>
        <w:t xml:space="preserve">and </w:t>
      </w:r>
      <w:r w:rsidRPr="00E265AC">
        <w:t xml:space="preserve">with </w:t>
      </w:r>
      <w:r>
        <w:t xml:space="preserve">a </w:t>
      </w:r>
      <w:r w:rsidRPr="004202DB">
        <w:rPr>
          <w:szCs w:val="22"/>
        </w:rPr>
        <w:t>relative humidity range of 5% to 95%, non-condensin</w:t>
      </w:r>
      <w:r>
        <w:rPr>
          <w:szCs w:val="22"/>
        </w:rPr>
        <w:t>g</w:t>
      </w:r>
      <w:r w:rsidRPr="004202DB">
        <w:rPr>
          <w:szCs w:val="22"/>
        </w:rPr>
        <w:t>.</w:t>
      </w:r>
    </w:p>
    <w:p w14:paraId="313C3EA8" w14:textId="77777777" w:rsidR="003B48DC" w:rsidRPr="00E265AC" w:rsidRDefault="003B48DC" w:rsidP="00D00D06">
      <w:pPr>
        <w:pStyle w:val="ARCATHeading4-SubPara"/>
      </w:pPr>
      <w:r w:rsidRPr="00D00D06">
        <w:t xml:space="preserve">The </w:t>
      </w:r>
      <w:r>
        <w:t>PLC</w:t>
      </w:r>
      <w:r w:rsidRPr="00D00D06">
        <w:t xml:space="preserve"> shall be de</w:t>
      </w:r>
      <w:r>
        <w:t>signed to operate in a free air</w:t>
      </w:r>
      <w:r w:rsidRPr="00D00D06">
        <w:t>flow environment (convection cooling only, no fans or other air moving devices shall be required).</w:t>
      </w:r>
    </w:p>
    <w:p w14:paraId="6F3C7963" w14:textId="77777777" w:rsidR="003B48DC" w:rsidRPr="00A95958" w:rsidRDefault="003B48DC" w:rsidP="00E265AC">
      <w:pPr>
        <w:pStyle w:val="ARCATHeading4-SubPara"/>
      </w:pPr>
      <w:r w:rsidRPr="00E265AC">
        <w:rPr>
          <w:szCs w:val="22"/>
        </w:rPr>
        <w:t>The</w:t>
      </w:r>
      <w:r>
        <w:rPr>
          <w:szCs w:val="22"/>
        </w:rPr>
        <w:t xml:space="preserve"> PLC</w:t>
      </w:r>
      <w:r w:rsidRPr="00E265AC">
        <w:rPr>
          <w:szCs w:val="22"/>
        </w:rPr>
        <w:t xml:space="preserve"> shall be designed and tested to operate in high electrical noise environments.</w:t>
      </w:r>
    </w:p>
    <w:p w14:paraId="7E09BA4E" w14:textId="77777777" w:rsidR="003B48DC" w:rsidRPr="006E7982" w:rsidRDefault="003B48DC" w:rsidP="00201BEB">
      <w:pPr>
        <w:pStyle w:val="ARCATHeading3-Paragraph"/>
      </w:pPr>
      <w:r w:rsidRPr="006E7982">
        <w:t xml:space="preserve">The system shall support </w:t>
      </w:r>
      <w:r w:rsidR="006225CB">
        <w:t>up to</w:t>
      </w:r>
      <w:r w:rsidR="00544D7E">
        <w:t xml:space="preserve"> 2</w:t>
      </w:r>
      <w:r w:rsidR="006225CB">
        <w:t xml:space="preserve"> </w:t>
      </w:r>
      <w:r w:rsidR="00147607">
        <w:t xml:space="preserve">front </w:t>
      </w:r>
      <w:r w:rsidR="00544D7E">
        <w:t>expans</w:t>
      </w:r>
      <w:r w:rsidR="008E0FA7">
        <w:t xml:space="preserve">ion </w:t>
      </w:r>
      <w:r w:rsidRPr="007A4756">
        <w:t>modules</w:t>
      </w:r>
      <w:r w:rsidRPr="006E7982">
        <w:t xml:space="preserve"> (input/output, discrete or analog</w:t>
      </w:r>
      <w:r w:rsidR="006225CB">
        <w:t>, communication</w:t>
      </w:r>
      <w:r w:rsidR="00F73B75">
        <w:t>, trim pot</w:t>
      </w:r>
      <w:r w:rsidR="008E0FA7">
        <w:t>)</w:t>
      </w:r>
      <w:r w:rsidRPr="006E7982">
        <w:t xml:space="preserve"> </w:t>
      </w:r>
      <w:r w:rsidR="008E0FA7">
        <w:t xml:space="preserve">for </w:t>
      </w:r>
      <w:r w:rsidRPr="006E7982">
        <w:t xml:space="preserve">a total of </w:t>
      </w:r>
      <w:r w:rsidRPr="007A4756">
        <w:t xml:space="preserve">up to </w:t>
      </w:r>
      <w:r w:rsidR="006225CB">
        <w:t>3</w:t>
      </w:r>
      <w:r w:rsidR="008E0FA7">
        <w:t>6</w:t>
      </w:r>
      <w:r w:rsidR="007A004D">
        <w:t xml:space="preserve"> discrete I/O.</w:t>
      </w:r>
    </w:p>
    <w:p w14:paraId="563D3F8A" w14:textId="77777777" w:rsidR="003B48DC" w:rsidRPr="00201BEB" w:rsidRDefault="003B48DC" w:rsidP="00201BEB">
      <w:pPr>
        <w:pStyle w:val="ARCATHeading4-SubPara"/>
      </w:pPr>
      <w:r w:rsidRPr="00195A96">
        <w:t xml:space="preserve">The </w:t>
      </w:r>
      <w:r>
        <w:t>expansion modules shall be front accessible.</w:t>
      </w:r>
    </w:p>
    <w:p w14:paraId="06BB7F0E" w14:textId="77777777" w:rsidR="007F6AE2" w:rsidRDefault="003B48DC" w:rsidP="00FA17E1">
      <w:pPr>
        <w:pStyle w:val="ARCATHeading4-SubPara"/>
      </w:pPr>
      <w:r w:rsidRPr="00006CCC">
        <w:t>Isolation shall be between all internal logic and external circuits</w:t>
      </w:r>
      <w:r w:rsidR="007F6AE2">
        <w:t>.</w:t>
      </w:r>
      <w:r w:rsidR="00F060A2">
        <w:t xml:space="preserve"> </w:t>
      </w:r>
    </w:p>
    <w:p w14:paraId="62060178" w14:textId="77777777" w:rsidR="003B48DC" w:rsidRPr="00201BEB" w:rsidRDefault="003B48DC" w:rsidP="00FA17E1">
      <w:pPr>
        <w:pStyle w:val="ARCATHeading4-SubPara"/>
      </w:pPr>
      <w:r w:rsidRPr="00195A96">
        <w:t xml:space="preserve">Each </w:t>
      </w:r>
      <w:r w:rsidR="006225CB">
        <w:t xml:space="preserve">discrete </w:t>
      </w:r>
      <w:r w:rsidRPr="00195A96">
        <w:t>input and output point shall have a visual indicator to display ON/OFF status.</w:t>
      </w:r>
    </w:p>
    <w:p w14:paraId="1B733A14" w14:textId="77777777" w:rsidR="003B48DC" w:rsidRPr="00201BEB" w:rsidRDefault="003B48DC" w:rsidP="00201BEB">
      <w:pPr>
        <w:pStyle w:val="ARCATHeading4-SubPara"/>
      </w:pPr>
      <w:r w:rsidRPr="00195A96">
        <w:t xml:space="preserve">All user wiring to I/O modules shall be through </w:t>
      </w:r>
      <w:r>
        <w:t xml:space="preserve">a heavy-duty terminal strip. </w:t>
      </w:r>
      <w:r w:rsidRPr="00195A96">
        <w:t>Pressure-type screw terminals shall be used to provide fast, secure wire connections.</w:t>
      </w:r>
    </w:p>
    <w:p w14:paraId="2E87D0CE" w14:textId="77777777" w:rsidR="003B48DC" w:rsidRDefault="003B48DC" w:rsidP="00D23F62">
      <w:pPr>
        <w:pStyle w:val="ARCATHeading2-Article"/>
      </w:pPr>
      <w:bookmarkStart w:id="13" w:name="_Toc466371843"/>
      <w:r>
        <w:t>CPU</w:t>
      </w:r>
      <w:bookmarkEnd w:id="13"/>
    </w:p>
    <w:p w14:paraId="2B6249E0" w14:textId="77777777" w:rsidR="003B48DC" w:rsidRDefault="003B48DC" w:rsidP="00D23F62">
      <w:pPr>
        <w:pStyle w:val="ARCATHeading3-Paragraph"/>
      </w:pPr>
      <w:r>
        <w:t>T</w:t>
      </w:r>
      <w:r w:rsidRPr="00925F6C">
        <w:t xml:space="preserve">he CPU shall be a self-contained </w:t>
      </w:r>
      <w:r w:rsidR="00B82258">
        <w:t>unit</w:t>
      </w:r>
      <w:r w:rsidRPr="00925F6C">
        <w:t xml:space="preserve"> and will be capable</w:t>
      </w:r>
      <w:r>
        <w:t xml:space="preserve"> of:</w:t>
      </w:r>
    </w:p>
    <w:p w14:paraId="74B8E473" w14:textId="77777777" w:rsidR="003B48DC" w:rsidRPr="00D23F62" w:rsidRDefault="003B48DC" w:rsidP="00D23F62">
      <w:pPr>
        <w:pStyle w:val="ARCATHeading4-SubPara"/>
      </w:pPr>
      <w:r>
        <w:t>Providing system timing and scheduling I/O updates.</w:t>
      </w:r>
    </w:p>
    <w:p w14:paraId="7420F3F4" w14:textId="77777777" w:rsidR="003B48DC" w:rsidRPr="00C13E0B" w:rsidRDefault="003B48DC" w:rsidP="00D23F62">
      <w:pPr>
        <w:pStyle w:val="ARCATHeading4-SubPara"/>
      </w:pPr>
      <w:r>
        <w:t>C</w:t>
      </w:r>
      <w:r w:rsidRPr="00925F6C">
        <w:t>ontrol</w:t>
      </w:r>
      <w:r>
        <w:t>ling</w:t>
      </w:r>
      <w:r w:rsidRPr="00925F6C">
        <w:t xml:space="preserve"> all I/O scanning and communications servic</w:t>
      </w:r>
      <w:r>
        <w:t>e.</w:t>
      </w:r>
    </w:p>
    <w:p w14:paraId="2F3BD24D" w14:textId="77777777" w:rsidR="003B48DC" w:rsidRPr="00D23F62" w:rsidRDefault="003B48DC" w:rsidP="00D23F62">
      <w:pPr>
        <w:pStyle w:val="ARCATHeading4-SubPara"/>
      </w:pPr>
      <w:r w:rsidRPr="00DA0C50">
        <w:t>P</w:t>
      </w:r>
      <w:r>
        <w:t>erform</w:t>
      </w:r>
      <w:r w:rsidRPr="00DA0C50">
        <w:t>ing</w:t>
      </w:r>
      <w:r>
        <w:t xml:space="preserve"> internal diagnostic check</w:t>
      </w:r>
      <w:r w:rsidRPr="00DA0C50">
        <w:t>s</w:t>
      </w:r>
      <w:r>
        <w:t xml:space="preserve"> and </w:t>
      </w:r>
      <w:r w:rsidRPr="00DA0C50">
        <w:t>providing</w:t>
      </w:r>
      <w:r>
        <w:t xml:space="preserve"> visual indication by illuminating a “green” indicator when no fault is detected and a “red” indicator when a fault is detected.</w:t>
      </w:r>
    </w:p>
    <w:p w14:paraId="24FF94CA" w14:textId="77777777" w:rsidR="003B48DC" w:rsidRPr="00312C4E" w:rsidRDefault="003B48DC" w:rsidP="00EE49F6">
      <w:pPr>
        <w:pStyle w:val="ARCATHeading3-Paragraph"/>
      </w:pPr>
      <w:r>
        <w:t>Programming instructions shall include the following:</w:t>
      </w:r>
    </w:p>
    <w:p w14:paraId="7BFBC16D" w14:textId="77777777" w:rsidR="003B48DC" w:rsidRPr="00312C4E" w:rsidRDefault="003B48DC" w:rsidP="00312C4E">
      <w:pPr>
        <w:pStyle w:val="ARCATHeading4-SubPara"/>
      </w:pPr>
      <w:r>
        <w:t>Relay-Type (bit)</w:t>
      </w:r>
    </w:p>
    <w:p w14:paraId="04386DB5" w14:textId="77777777" w:rsidR="003B48DC" w:rsidRPr="00312C4E" w:rsidRDefault="003B48DC" w:rsidP="00312C4E">
      <w:pPr>
        <w:pStyle w:val="ARCATHeading4-SubPara"/>
      </w:pPr>
      <w:r>
        <w:t>Data Comparison (for example: Equal, Greater than or Equal, Less than or Equal)</w:t>
      </w:r>
    </w:p>
    <w:p w14:paraId="03D57D05" w14:textId="77777777" w:rsidR="003B48DC" w:rsidRPr="00312C4E" w:rsidRDefault="003B48DC" w:rsidP="00312C4E">
      <w:pPr>
        <w:pStyle w:val="ARCATHeading4-SubPara"/>
      </w:pPr>
      <w:r>
        <w:t>Data Manipulation (for example: Copy, Move)</w:t>
      </w:r>
    </w:p>
    <w:p w14:paraId="3029C823" w14:textId="77777777" w:rsidR="003B48DC" w:rsidRPr="00312C4E" w:rsidRDefault="003B48DC" w:rsidP="00312C4E">
      <w:pPr>
        <w:pStyle w:val="ARCATHeading4-SubPara"/>
      </w:pPr>
      <w:r>
        <w:t>Math (for example: Add, Subtract, Multiply)</w:t>
      </w:r>
    </w:p>
    <w:p w14:paraId="4DEFBDB5" w14:textId="77777777" w:rsidR="003B48DC" w:rsidRPr="008E3458" w:rsidRDefault="003B48DC" w:rsidP="00312C4E">
      <w:pPr>
        <w:pStyle w:val="ARCATHeading4-SubPara"/>
      </w:pPr>
      <w:r w:rsidRPr="008E3458">
        <w:t xml:space="preserve">Program Flow Control </w:t>
      </w:r>
    </w:p>
    <w:p w14:paraId="014D9E2D" w14:textId="77777777" w:rsidR="003B48DC" w:rsidRPr="00312C4E" w:rsidRDefault="003B48DC" w:rsidP="00312C4E">
      <w:pPr>
        <w:pStyle w:val="ARCATHeading4-SubPara"/>
      </w:pPr>
      <w:r>
        <w:t xml:space="preserve">High-Speed </w:t>
      </w:r>
      <w:r w:rsidRPr="007A4756">
        <w:t>Counters</w:t>
      </w:r>
    </w:p>
    <w:p w14:paraId="19B9DA86" w14:textId="77777777" w:rsidR="003B48DC" w:rsidRPr="00312C4E" w:rsidRDefault="003B48DC" w:rsidP="00312C4E">
      <w:pPr>
        <w:pStyle w:val="ARCATHeading4-SubPara"/>
      </w:pPr>
      <w:r>
        <w:t>Pulse Width Modulated (PWM)</w:t>
      </w:r>
    </w:p>
    <w:p w14:paraId="0A0106AC" w14:textId="77777777" w:rsidR="003B48DC" w:rsidRPr="00312C4E" w:rsidRDefault="003B48DC" w:rsidP="00312C4E">
      <w:pPr>
        <w:pStyle w:val="ARCATHeading4-SubPara"/>
      </w:pPr>
      <w:r>
        <w:t xml:space="preserve">Communication (including </w:t>
      </w:r>
      <w:r w:rsidR="00B82258">
        <w:t>EtherN</w:t>
      </w:r>
      <w:r w:rsidR="008E3458">
        <w:t>et/IP</w:t>
      </w:r>
      <w:r w:rsidR="00B82258">
        <w:sym w:font="Symbol" w:char="F0E4"/>
      </w:r>
      <w:r w:rsidR="008E3458">
        <w:t xml:space="preserve">, </w:t>
      </w:r>
      <w:r w:rsidR="00006CCC">
        <w:t>Modbus</w:t>
      </w:r>
      <w:r w:rsidR="008E3458">
        <w:t xml:space="preserve">, </w:t>
      </w:r>
      <w:r>
        <w:t>ASCII</w:t>
      </w:r>
      <w:r w:rsidR="00DF0A3E">
        <w:t>, Socket services</w:t>
      </w:r>
      <w:r>
        <w:t>)</w:t>
      </w:r>
    </w:p>
    <w:p w14:paraId="6469B81B" w14:textId="77777777" w:rsidR="003B48DC" w:rsidRPr="000C6537" w:rsidRDefault="003B48DC" w:rsidP="000C6537">
      <w:pPr>
        <w:pStyle w:val="ARCATHeading4-SubPara"/>
      </w:pPr>
      <w:r w:rsidRPr="000C6537">
        <w:t>Proportional Integral and Derivative (PID)</w:t>
      </w:r>
    </w:p>
    <w:p w14:paraId="46C8CE2B" w14:textId="77777777" w:rsidR="003B48DC" w:rsidRPr="007A4756" w:rsidRDefault="003B48DC" w:rsidP="00DF0A3E">
      <w:pPr>
        <w:pStyle w:val="ARCATHeading4-SubPara"/>
      </w:pPr>
      <w:r w:rsidRPr="007A4756">
        <w:t>Trigonometry</w:t>
      </w:r>
      <w:r w:rsidR="00DF0A3E">
        <w:t xml:space="preserve"> </w:t>
      </w:r>
      <w:r w:rsidR="00B82258">
        <w:t>(including 64-</w:t>
      </w:r>
      <w:r w:rsidR="00DF0A3E" w:rsidRPr="00DF0A3E">
        <w:t xml:space="preserve">bit </w:t>
      </w:r>
      <w:r w:rsidR="00DF0A3E">
        <w:t>R</w:t>
      </w:r>
      <w:r w:rsidR="00DF0A3E" w:rsidRPr="00DF0A3E">
        <w:t>eal c</w:t>
      </w:r>
      <w:r w:rsidR="00DF0A3E">
        <w:t>alculation</w:t>
      </w:r>
      <w:r w:rsidR="00DF0A3E" w:rsidRPr="00DF0A3E">
        <w:t>)</w:t>
      </w:r>
    </w:p>
    <w:p w14:paraId="209A2E6D" w14:textId="77777777" w:rsidR="003B48DC" w:rsidRDefault="003B48DC" w:rsidP="00312C4E">
      <w:pPr>
        <w:pStyle w:val="ARCATHeading4-SubPara"/>
      </w:pPr>
      <w:r w:rsidRPr="008E3458">
        <w:t>Advanced Timing</w:t>
      </w:r>
      <w:r w:rsidRPr="007A4756">
        <w:t xml:space="preserve"> (for example: Read High-Speed Clock, Compute Time Difference)</w:t>
      </w:r>
    </w:p>
    <w:p w14:paraId="55F3C72A" w14:textId="77777777" w:rsidR="008E0FA7" w:rsidRDefault="008E0FA7" w:rsidP="00312C4E">
      <w:pPr>
        <w:pStyle w:val="ARCATHeading4-SubPara"/>
      </w:pPr>
      <w:r>
        <w:t>Recipe</w:t>
      </w:r>
    </w:p>
    <w:p w14:paraId="042C7F9C" w14:textId="77777777" w:rsidR="008E0FA7" w:rsidRPr="007A4756" w:rsidRDefault="008E0FA7" w:rsidP="00312C4E">
      <w:pPr>
        <w:pStyle w:val="ARCATHeading4-SubPara"/>
      </w:pPr>
      <w:r>
        <w:t>Data Log</w:t>
      </w:r>
    </w:p>
    <w:p w14:paraId="3A2845FC" w14:textId="77777777" w:rsidR="007A004D" w:rsidRDefault="007A004D">
      <w:pPr>
        <w:rPr>
          <w:rFonts w:cs="Arial"/>
          <w:szCs w:val="24"/>
        </w:rPr>
      </w:pPr>
    </w:p>
    <w:p w14:paraId="3611A4DF" w14:textId="77777777" w:rsidR="003B48DC" w:rsidRPr="00EE49F6" w:rsidRDefault="003B48DC" w:rsidP="00EE49F6">
      <w:pPr>
        <w:pStyle w:val="ARCATHeading3-Paragraph"/>
      </w:pPr>
      <w:r w:rsidRPr="00195A96">
        <w:lastRenderedPageBreak/>
        <w:t xml:space="preserve">The system </w:t>
      </w:r>
      <w:r w:rsidR="00543600">
        <w:t>shall</w:t>
      </w:r>
      <w:r w:rsidRPr="00195A96">
        <w:t xml:space="preserve"> be capable of storing the following data:</w:t>
      </w:r>
    </w:p>
    <w:p w14:paraId="5DEECE0F" w14:textId="77777777" w:rsidR="003B48DC" w:rsidRPr="00EE49F6" w:rsidRDefault="003B48DC" w:rsidP="00EE49F6">
      <w:pPr>
        <w:pStyle w:val="ARCATHeading4-SubPara"/>
      </w:pPr>
      <w:r w:rsidRPr="00814FA2">
        <w:t>External Output Status</w:t>
      </w:r>
    </w:p>
    <w:p w14:paraId="2D64077E" w14:textId="77777777" w:rsidR="003B48DC" w:rsidRPr="00EE49F6" w:rsidRDefault="003B48DC" w:rsidP="00EE49F6">
      <w:pPr>
        <w:pStyle w:val="ARCATHeading4-SubPara"/>
      </w:pPr>
      <w:r w:rsidRPr="00814FA2">
        <w:t>External Input Status</w:t>
      </w:r>
    </w:p>
    <w:p w14:paraId="718031C8" w14:textId="77777777" w:rsidR="003B48DC" w:rsidRPr="00EE49F6" w:rsidRDefault="003B48DC" w:rsidP="00EE49F6">
      <w:pPr>
        <w:pStyle w:val="ARCATHeading4-SubPara"/>
      </w:pPr>
      <w:r w:rsidRPr="00814FA2">
        <w:t>Timer Values</w:t>
      </w:r>
    </w:p>
    <w:p w14:paraId="5E02AAA8" w14:textId="77777777" w:rsidR="003B48DC" w:rsidRPr="00EE49F6" w:rsidRDefault="003B48DC" w:rsidP="00EE49F6">
      <w:pPr>
        <w:pStyle w:val="ARCATHeading4-SubPara"/>
      </w:pPr>
      <w:r w:rsidRPr="00814FA2">
        <w:t>Counter Values</w:t>
      </w:r>
    </w:p>
    <w:p w14:paraId="2759E98A" w14:textId="77777777" w:rsidR="003B48DC" w:rsidRPr="00EE49F6" w:rsidRDefault="00B82258" w:rsidP="00EE49F6">
      <w:pPr>
        <w:pStyle w:val="ARCATHeading4-SubPara"/>
      </w:pPr>
      <w:r>
        <w:t>Integer Numbers (16-</w:t>
      </w:r>
      <w:r w:rsidR="003B48DC" w:rsidRPr="00814FA2">
        <w:t>bit</w:t>
      </w:r>
      <w:r>
        <w:t>, 32-</w:t>
      </w:r>
      <w:r w:rsidR="007F6AE2">
        <w:t>bit</w:t>
      </w:r>
      <w:r>
        <w:t>, 64-</w:t>
      </w:r>
      <w:r w:rsidR="00DF0A3E">
        <w:t>bit</w:t>
      </w:r>
      <w:r w:rsidR="003B48DC" w:rsidRPr="00814FA2">
        <w:t>)</w:t>
      </w:r>
    </w:p>
    <w:p w14:paraId="3F612C4C" w14:textId="77777777" w:rsidR="003B48DC" w:rsidRPr="00EE49F6" w:rsidRDefault="007F6AE2" w:rsidP="00EE49F6">
      <w:pPr>
        <w:pStyle w:val="ARCATHeading4-SubPara"/>
      </w:pPr>
      <w:r>
        <w:t xml:space="preserve">Real </w:t>
      </w:r>
      <w:r w:rsidR="003B48DC" w:rsidRPr="00814FA2">
        <w:t>Numbers</w:t>
      </w:r>
      <w:r w:rsidR="00B82258">
        <w:t xml:space="preserve"> (32-bit, 64-</w:t>
      </w:r>
      <w:r w:rsidR="00DF0A3E">
        <w:t>bit)</w:t>
      </w:r>
    </w:p>
    <w:p w14:paraId="0DED3F4C" w14:textId="77777777" w:rsidR="003B48DC" w:rsidRPr="00EE49F6" w:rsidRDefault="003B48DC" w:rsidP="00EE49F6">
      <w:pPr>
        <w:pStyle w:val="ARCATHeading4-SubPara"/>
      </w:pPr>
      <w:r w:rsidRPr="00814FA2">
        <w:t>B</w:t>
      </w:r>
      <w:r w:rsidR="007F6AE2">
        <w:t xml:space="preserve">oolean </w:t>
      </w:r>
      <w:r>
        <w:t>D</w:t>
      </w:r>
      <w:r w:rsidRPr="00814FA2">
        <w:t xml:space="preserve">ata </w:t>
      </w:r>
    </w:p>
    <w:p w14:paraId="61A1F85C" w14:textId="77777777" w:rsidR="003B48DC" w:rsidRPr="00EE49F6" w:rsidRDefault="003B48DC" w:rsidP="00EE49F6">
      <w:pPr>
        <w:pStyle w:val="ARCATHeading4-SubPara"/>
      </w:pPr>
      <w:r w:rsidRPr="00814FA2">
        <w:t>String Data</w:t>
      </w:r>
      <w:bookmarkStart w:id="14" w:name="_GoBack"/>
      <w:bookmarkEnd w:id="14"/>
    </w:p>
    <w:p w14:paraId="1DC1D2A4" w14:textId="77777777" w:rsidR="003B48DC" w:rsidRPr="00EE49F6" w:rsidRDefault="003B48DC" w:rsidP="00EE49F6">
      <w:pPr>
        <w:pStyle w:val="ARCATHeading4-SubPara"/>
      </w:pPr>
      <w:r w:rsidRPr="00814FA2">
        <w:t xml:space="preserve">Internal Processor Status </w:t>
      </w:r>
      <w:r>
        <w:t>I</w:t>
      </w:r>
      <w:r w:rsidRPr="00814FA2">
        <w:t>nformation</w:t>
      </w:r>
    </w:p>
    <w:p w14:paraId="2FBAA2AA" w14:textId="77777777" w:rsidR="003B48DC" w:rsidRPr="009A3A71" w:rsidRDefault="003B48DC" w:rsidP="00540347">
      <w:pPr>
        <w:pStyle w:val="ARCATHeading3-Paragraph"/>
      </w:pPr>
      <w:r>
        <w:t>Data</w:t>
      </w:r>
      <w:r w:rsidRPr="00195A96">
        <w:t xml:space="preserve"> shall be distinguishable to the</w:t>
      </w:r>
      <w:r>
        <w:t xml:space="preserve"> CPU by </w:t>
      </w:r>
      <w:r w:rsidR="00540347">
        <w:t xml:space="preserve">symbolic </w:t>
      </w:r>
      <w:r>
        <w:t>addressing.</w:t>
      </w:r>
      <w:r w:rsidR="00540347">
        <w:t xml:space="preserve"> </w:t>
      </w:r>
      <w:r w:rsidRPr="00195A96">
        <w:t>Management of the data into memory subsections shall be an automatic functio</w:t>
      </w:r>
      <w:r>
        <w:t>n of the CPU operating system.</w:t>
      </w:r>
    </w:p>
    <w:p w14:paraId="25FF195E" w14:textId="77777777" w:rsidR="007A004D" w:rsidRDefault="007A004D" w:rsidP="00E33DDA">
      <w:pPr>
        <w:pStyle w:val="ARCATHeading3-Paragraph"/>
      </w:pPr>
      <w:r>
        <w:t>The CPU</w:t>
      </w:r>
      <w:r w:rsidR="001B2A74">
        <w:t>’s</w:t>
      </w:r>
      <w:r>
        <w:t xml:space="preserve"> ports</w:t>
      </w:r>
      <w:r w:rsidR="001B2A74">
        <w:t xml:space="preserve"> shall include:</w:t>
      </w:r>
    </w:p>
    <w:p w14:paraId="467CFB2C" w14:textId="77777777" w:rsidR="001B2A74" w:rsidRDefault="001B2A74" w:rsidP="001B2A74">
      <w:pPr>
        <w:pStyle w:val="ARCATHeading4-SubPara"/>
      </w:pPr>
      <w:r>
        <w:t>One dedicate</w:t>
      </w:r>
      <w:r w:rsidRPr="00AC4FD5">
        <w:t>d serial port which support</w:t>
      </w:r>
      <w:r>
        <w:t>s</w:t>
      </w:r>
      <w:r w:rsidRPr="00AC4FD5">
        <w:t xml:space="preserve"> RS-232-C</w:t>
      </w:r>
      <w:r>
        <w:t xml:space="preserve"> and RS-485 signals.</w:t>
      </w:r>
    </w:p>
    <w:p w14:paraId="43BCA086" w14:textId="77777777" w:rsidR="001B2A74" w:rsidRDefault="001B2A74" w:rsidP="001B2A74">
      <w:pPr>
        <w:pStyle w:val="ARCATHeading4-SubPara"/>
      </w:pPr>
      <w:r>
        <w:t>O</w:t>
      </w:r>
      <w:r w:rsidRPr="00195A96">
        <w:t>ne RJ-45 port which sup</w:t>
      </w:r>
      <w:r>
        <w:t>ports 10/100 Mbps EtherNet/IP.</w:t>
      </w:r>
    </w:p>
    <w:p w14:paraId="366710D8" w14:textId="77777777" w:rsidR="003B48DC" w:rsidRPr="007F6AE2" w:rsidRDefault="003B48DC" w:rsidP="00E33DDA">
      <w:pPr>
        <w:pStyle w:val="ARCATHeading3-Paragraph"/>
      </w:pPr>
      <w:r w:rsidRPr="007F6AE2">
        <w:t xml:space="preserve">The CPU shall have a </w:t>
      </w:r>
      <w:r w:rsidR="007F6AE2">
        <w:t>Real Time Clock.</w:t>
      </w:r>
    </w:p>
    <w:p w14:paraId="2AFDF1FB" w14:textId="77777777" w:rsidR="003B48DC" w:rsidRDefault="003B48DC" w:rsidP="00825F64">
      <w:pPr>
        <w:pStyle w:val="ARCATHeading2-Article"/>
      </w:pPr>
      <w:bookmarkStart w:id="15" w:name="_Toc466371844"/>
      <w:r>
        <w:t>MEMORY</w:t>
      </w:r>
      <w:bookmarkEnd w:id="15"/>
    </w:p>
    <w:p w14:paraId="6B38F6E8" w14:textId="77777777" w:rsidR="003B48DC" w:rsidRPr="008440C1" w:rsidRDefault="003B48DC" w:rsidP="008440C1">
      <w:pPr>
        <w:pStyle w:val="ARCATHeading3-Paragraph"/>
      </w:pPr>
      <w:r w:rsidRPr="00195A96">
        <w:t>The program storage medium shall be a solid</w:t>
      </w:r>
      <w:r>
        <w:t>-</w:t>
      </w:r>
      <w:r w:rsidRPr="00195A96">
        <w:t>state</w:t>
      </w:r>
      <w:r>
        <w:t>,</w:t>
      </w:r>
      <w:r w:rsidRPr="00195A96">
        <w:t xml:space="preserve"> non-volatile type.</w:t>
      </w:r>
    </w:p>
    <w:p w14:paraId="0365227D" w14:textId="77777777" w:rsidR="003B48DC" w:rsidRPr="006E7982" w:rsidRDefault="003B48DC" w:rsidP="008440C1">
      <w:pPr>
        <w:pStyle w:val="ARCATHeading4-SubPara"/>
      </w:pPr>
      <w:r w:rsidRPr="00195A96">
        <w:t xml:space="preserve">The </w:t>
      </w:r>
      <w:r>
        <w:t>PLC</w:t>
      </w:r>
      <w:r w:rsidRPr="00195A96">
        <w:t xml:space="preserve"> shall be capable of addressing up to a minimum </w:t>
      </w:r>
      <w:r w:rsidRPr="006E7982">
        <w:t xml:space="preserve">of </w:t>
      </w:r>
      <w:r w:rsidR="0009166E">
        <w:t>2</w:t>
      </w:r>
      <w:r w:rsidRPr="007A4756">
        <w:t>0</w:t>
      </w:r>
      <w:r w:rsidR="0009166E">
        <w:t xml:space="preserve"> </w:t>
      </w:r>
      <w:r w:rsidR="001B2A74">
        <w:t>KB</w:t>
      </w:r>
      <w:r w:rsidR="0009166E">
        <w:t xml:space="preserve"> of</w:t>
      </w:r>
      <w:r w:rsidRPr="007A4756">
        <w:t xml:space="preserve"> data</w:t>
      </w:r>
      <w:r w:rsidR="0009166E">
        <w:t xml:space="preserve">. </w:t>
      </w:r>
    </w:p>
    <w:p w14:paraId="59E8C0CB" w14:textId="77777777" w:rsidR="003B48DC" w:rsidRPr="00EE49F6" w:rsidRDefault="003B48DC" w:rsidP="00EE49F6">
      <w:pPr>
        <w:pStyle w:val="ARCATHeading4-SubPara"/>
      </w:pPr>
      <w:r w:rsidRPr="006E7982">
        <w:t xml:space="preserve">Available user memory shall consist of a minimum of </w:t>
      </w:r>
      <w:r w:rsidR="007A538E">
        <w:t>14</w:t>
      </w:r>
      <w:r w:rsidRPr="007A4756">
        <w:t>0</w:t>
      </w:r>
      <w:r w:rsidR="0009166E">
        <w:t xml:space="preserve"> </w:t>
      </w:r>
      <w:r w:rsidR="001B2A74">
        <w:t xml:space="preserve">KB </w:t>
      </w:r>
      <w:r w:rsidRPr="007A4756">
        <w:t>of program and data.</w:t>
      </w:r>
    </w:p>
    <w:p w14:paraId="51390C1A" w14:textId="77777777" w:rsidR="0009166E" w:rsidRDefault="003B48DC" w:rsidP="00FA17E1">
      <w:pPr>
        <w:pStyle w:val="ARCATHeading3-Paragraph"/>
      </w:pPr>
      <w:r w:rsidRPr="00195A96">
        <w:t>Non-volatile memory shall store the operat</w:t>
      </w:r>
      <w:r>
        <w:t>ing system, user program</w:t>
      </w:r>
      <w:r w:rsidR="001B2A74">
        <w:t>,</w:t>
      </w:r>
      <w:r w:rsidRPr="00195A96">
        <w:t xml:space="preserve"> and all user data to protect against memory loss in the ca</w:t>
      </w:r>
      <w:r>
        <w:t>se of power loss or system shut</w:t>
      </w:r>
      <w:r w:rsidRPr="00195A96">
        <w:t>down.</w:t>
      </w:r>
    </w:p>
    <w:p w14:paraId="149231EA" w14:textId="77777777" w:rsidR="003B48DC" w:rsidRPr="00BC42F1" w:rsidRDefault="008E0FA7" w:rsidP="00CF1A44">
      <w:pPr>
        <w:pStyle w:val="ARCATHeading3-Paragraph"/>
      </w:pPr>
      <w:r>
        <w:t xml:space="preserve">The </w:t>
      </w:r>
      <w:r w:rsidR="00CF1A44">
        <w:t>PLC shall support micro</w:t>
      </w:r>
      <w:r>
        <w:t xml:space="preserve">SD card external memory for program update, firmware update, </w:t>
      </w:r>
      <w:r w:rsidR="00CF1A44">
        <w:t xml:space="preserve">and </w:t>
      </w:r>
      <w:r>
        <w:t xml:space="preserve">storage of data log and recipe. </w:t>
      </w:r>
      <w:r w:rsidR="00CF1A44">
        <w:t>Through microSD card, the</w:t>
      </w:r>
      <w:r w:rsidR="003B48DC" w:rsidRPr="00195A96">
        <w:t xml:space="preserve"> </w:t>
      </w:r>
      <w:r>
        <w:t>PLC shall sup</w:t>
      </w:r>
      <w:r w:rsidR="00B82258">
        <w:t>port the following functionalities</w:t>
      </w:r>
      <w:r w:rsidR="00CF1A44">
        <w:t>:</w:t>
      </w:r>
    </w:p>
    <w:p w14:paraId="4791AA23" w14:textId="77777777" w:rsidR="003B48DC" w:rsidRPr="00BC42F1" w:rsidRDefault="003B48DC" w:rsidP="00BC42F1">
      <w:pPr>
        <w:pStyle w:val="ARCATHeading4-SubPara"/>
      </w:pPr>
      <w:r>
        <w:t>T</w:t>
      </w:r>
      <w:r w:rsidRPr="00195A96">
        <w:t xml:space="preserve">he ability to protect </w:t>
      </w:r>
      <w:r w:rsidR="00B82258" w:rsidRPr="00195A96">
        <w:t xml:space="preserve">selectively </w:t>
      </w:r>
      <w:r w:rsidRPr="00195A96">
        <w:t>multiple areas of user data from being overwritten if/when a download occurs.</w:t>
      </w:r>
    </w:p>
    <w:p w14:paraId="3A38C92C" w14:textId="77777777" w:rsidR="003B48DC" w:rsidRPr="00BC42F1" w:rsidRDefault="003B48DC" w:rsidP="00BC42F1">
      <w:pPr>
        <w:pStyle w:val="ARCATHeading4-SubPara"/>
      </w:pPr>
      <w:r>
        <w:t>A</w:t>
      </w:r>
      <w:r w:rsidRPr="00195A96">
        <w:t>utomatic program download whenever power is applied.</w:t>
      </w:r>
    </w:p>
    <w:p w14:paraId="2F8A6943" w14:textId="77777777" w:rsidR="003B48DC" w:rsidRPr="009A3A71" w:rsidRDefault="003B48DC" w:rsidP="00054018">
      <w:pPr>
        <w:pStyle w:val="ARCATHeading4-SubPara"/>
      </w:pPr>
      <w:r>
        <w:t>T</w:t>
      </w:r>
      <w:r w:rsidRPr="00195A96">
        <w:t>he ability to detect if a fa</w:t>
      </w:r>
      <w:r>
        <w:t xml:space="preserve">ult is present during the power-up sequence and, </w:t>
      </w:r>
      <w:r w:rsidRPr="00195A96">
        <w:t>if a fault is present</w:t>
      </w:r>
      <w:r>
        <w:t>,</w:t>
      </w:r>
      <w:r w:rsidRPr="00195A96">
        <w:t xml:space="preserve"> download the program that is in the </w:t>
      </w:r>
      <w:r w:rsidR="00CF1A44">
        <w:t>card</w:t>
      </w:r>
      <w:r>
        <w:t xml:space="preserve"> and enter the RUN mode. </w:t>
      </w:r>
      <w:r w:rsidRPr="00195A96">
        <w:t>If a fault is not present</w:t>
      </w:r>
      <w:r>
        <w:t>,</w:t>
      </w:r>
      <w:r w:rsidRPr="00195A96">
        <w:t xml:space="preserve"> the controller proceeds normally without intervention.</w:t>
      </w:r>
    </w:p>
    <w:p w14:paraId="6BF505BB" w14:textId="77777777" w:rsidR="00CF1A44" w:rsidRDefault="00CF1A44">
      <w:pPr>
        <w:rPr>
          <w:rFonts w:cs="Arial"/>
          <w:szCs w:val="24"/>
        </w:rPr>
      </w:pPr>
    </w:p>
    <w:p w14:paraId="31E9C155" w14:textId="77777777" w:rsidR="003B48DC" w:rsidRDefault="003B48DC" w:rsidP="00825F64">
      <w:pPr>
        <w:pStyle w:val="ARCATHeading2-Article"/>
      </w:pPr>
      <w:bookmarkStart w:id="16" w:name="_Toc466371845"/>
      <w:r>
        <w:t>I/O CIRCUITRY</w:t>
      </w:r>
      <w:bookmarkEnd w:id="16"/>
    </w:p>
    <w:p w14:paraId="6FAAB105" w14:textId="77777777" w:rsidR="003B48DC" w:rsidRPr="008B7496" w:rsidRDefault="003B48DC" w:rsidP="00A67009">
      <w:pPr>
        <w:pStyle w:val="ARCATHeading3-Paragraph"/>
      </w:pPr>
      <w:r>
        <w:t>The manufacturer shall have available a variety of I/O options for the PLC that include:</w:t>
      </w:r>
    </w:p>
    <w:p w14:paraId="0255F02D" w14:textId="77777777" w:rsidR="003B48DC" w:rsidRPr="008B7496" w:rsidRDefault="00B82258" w:rsidP="008B7496">
      <w:pPr>
        <w:pStyle w:val="ARCATHeading4-SubPara"/>
      </w:pPr>
      <w:r>
        <w:t xml:space="preserve">Inputs: </w:t>
      </w:r>
      <w:r w:rsidR="003B48DC" w:rsidRPr="001538E5">
        <w:t>120</w:t>
      </w:r>
      <w:r w:rsidR="00212D8B">
        <w:t xml:space="preserve"> </w:t>
      </w:r>
      <w:r w:rsidR="003B48DC" w:rsidRPr="001538E5">
        <w:t>V</w:t>
      </w:r>
      <w:r w:rsidR="003B48DC">
        <w:t>AC</w:t>
      </w:r>
      <w:r w:rsidR="003B48DC" w:rsidRPr="001538E5">
        <w:t>, 2</w:t>
      </w:r>
      <w:r w:rsidR="003B48DC">
        <w:t>4</w:t>
      </w:r>
      <w:r w:rsidR="00212D8B">
        <w:t xml:space="preserve"> </w:t>
      </w:r>
      <w:r w:rsidR="003B48DC">
        <w:t>VDC</w:t>
      </w:r>
      <w:r w:rsidR="00FA244E">
        <w:t xml:space="preserve"> sink and </w:t>
      </w:r>
      <w:r w:rsidR="003B48DC" w:rsidRPr="001538E5">
        <w:t>source, 4-20</w:t>
      </w:r>
      <w:r w:rsidR="00212D8B">
        <w:t xml:space="preserve"> </w:t>
      </w:r>
      <w:r w:rsidR="003B48DC" w:rsidRPr="001538E5">
        <w:t>m</w:t>
      </w:r>
      <w:r w:rsidR="003B48DC">
        <w:t>A</w:t>
      </w:r>
      <w:r w:rsidR="003B48DC" w:rsidRPr="001538E5">
        <w:t xml:space="preserve"> Analog, 0-10V Analog, RTD</w:t>
      </w:r>
      <w:r w:rsidR="00212D8B">
        <w:t>,</w:t>
      </w:r>
      <w:r w:rsidR="003B48DC" w:rsidRPr="001538E5">
        <w:t xml:space="preserve"> and Thermocouple</w:t>
      </w:r>
      <w:r w:rsidR="003B48DC">
        <w:t>.</w:t>
      </w:r>
    </w:p>
    <w:p w14:paraId="35EB9C6E" w14:textId="77777777" w:rsidR="003B48DC" w:rsidRPr="008E3D14" w:rsidRDefault="00540347" w:rsidP="00A67009">
      <w:pPr>
        <w:pStyle w:val="ARCATHeading4-SubPara"/>
      </w:pPr>
      <w:r>
        <w:br w:type="page"/>
      </w:r>
      <w:r w:rsidR="00B82258">
        <w:lastRenderedPageBreak/>
        <w:t xml:space="preserve">Outputs: </w:t>
      </w:r>
      <w:r w:rsidR="003B48DC" w:rsidRPr="008E3D14">
        <w:t xml:space="preserve">Relay (some of which </w:t>
      </w:r>
      <w:r w:rsidR="00543600">
        <w:t>shall</w:t>
      </w:r>
      <w:r w:rsidR="003B48DC" w:rsidRPr="008E3D14">
        <w:t xml:space="preserve"> have individual isolation), 24</w:t>
      </w:r>
      <w:r w:rsidR="00212D8B">
        <w:t xml:space="preserve"> </w:t>
      </w:r>
      <w:r w:rsidR="003B48DC" w:rsidRPr="008E3D14">
        <w:t>VDC, DC source, 4-20</w:t>
      </w:r>
      <w:r w:rsidR="00212D8B">
        <w:t xml:space="preserve"> </w:t>
      </w:r>
      <w:r w:rsidR="003B48DC" w:rsidRPr="008E3D14">
        <w:t xml:space="preserve">mA Analog, </w:t>
      </w:r>
      <w:r w:rsidR="00212D8B">
        <w:t xml:space="preserve">and </w:t>
      </w:r>
      <w:r w:rsidR="003B48DC" w:rsidRPr="008E3D14">
        <w:t>0-10V Analog.</w:t>
      </w:r>
    </w:p>
    <w:p w14:paraId="2ADCF6A4" w14:textId="77777777" w:rsidR="008E3D14" w:rsidRDefault="003B48DC" w:rsidP="008E3D14">
      <w:pPr>
        <w:pStyle w:val="ARCATHeading5-SubSub1"/>
      </w:pPr>
      <w:r w:rsidRPr="008E3D14">
        <w:t>Relay outputs</w:t>
      </w:r>
      <w:r w:rsidR="00530CA8">
        <w:t xml:space="preserve"> for DC devices which operate with</w:t>
      </w:r>
      <w:r w:rsidRPr="008E3D14">
        <w:t xml:space="preserve"> </w:t>
      </w:r>
      <w:r w:rsidR="00212D8B">
        <w:t>1A</w:t>
      </w:r>
      <w:r w:rsidRPr="008E3D14">
        <w:t xml:space="preserve"> continuous current capacity</w:t>
      </w:r>
      <w:r w:rsidR="00925A70" w:rsidRPr="008E3D14">
        <w:t>.</w:t>
      </w:r>
    </w:p>
    <w:p w14:paraId="79EEB16A" w14:textId="77777777" w:rsidR="003B48DC" w:rsidRPr="008E3D14" w:rsidRDefault="008E3D14" w:rsidP="00212D8B">
      <w:pPr>
        <w:pStyle w:val="ARCATHeading5-SubSub1"/>
      </w:pPr>
      <w:r w:rsidRPr="008E3D14">
        <w:t xml:space="preserve">Relay outputs for AC devices which operate with </w:t>
      </w:r>
      <w:r w:rsidR="00212D8B">
        <w:t>2A</w:t>
      </w:r>
      <w:r w:rsidRPr="008E3D14">
        <w:t xml:space="preserve"> continuous current capacity.</w:t>
      </w:r>
    </w:p>
    <w:p w14:paraId="5519266B" w14:textId="77777777" w:rsidR="000F2F33" w:rsidRPr="00A67009" w:rsidRDefault="003B48DC" w:rsidP="00212D8B">
      <w:pPr>
        <w:pStyle w:val="ARCATHeading3-Paragraph"/>
      </w:pPr>
      <w:r w:rsidRPr="00195A96">
        <w:t>Inputs shall have adjustable filter time constants to improve input performance in high</w:t>
      </w:r>
      <w:r>
        <w:t>-</w:t>
      </w:r>
      <w:r w:rsidR="00543600">
        <w:t>speed applications</w:t>
      </w:r>
      <w:r w:rsidRPr="00195A96">
        <w:t xml:space="preserve"> and to limit the effects of voltage transients.</w:t>
      </w:r>
    </w:p>
    <w:p w14:paraId="40E3BAE7" w14:textId="77777777" w:rsidR="003B48DC" w:rsidRDefault="003B48DC" w:rsidP="00825F64">
      <w:pPr>
        <w:pStyle w:val="ARCATHeading2-Article"/>
      </w:pPr>
      <w:bookmarkStart w:id="17" w:name="_Toc466371846"/>
      <w:r>
        <w:t>PROGRAMMING ENVIRONMENT</w:t>
      </w:r>
      <w:bookmarkEnd w:id="17"/>
    </w:p>
    <w:p w14:paraId="7B85F633" w14:textId="77777777" w:rsidR="003B48DC" w:rsidRPr="00F46176" w:rsidRDefault="003B48DC" w:rsidP="009B775A">
      <w:pPr>
        <w:pStyle w:val="ARCATHeading3-Paragraph"/>
      </w:pPr>
      <w:r>
        <w:t>The programming port shall be RS-232 or Ethernet.</w:t>
      </w:r>
    </w:p>
    <w:p w14:paraId="5D42EAE7" w14:textId="77777777" w:rsidR="00212D8B" w:rsidRDefault="00212D8B" w:rsidP="009B775A">
      <w:pPr>
        <w:pStyle w:val="ARCATHeading3-Paragraph"/>
      </w:pPr>
      <w:r>
        <w:t>The PLC shall be programmable through Connected Components Workbench</w:t>
      </w:r>
      <w:r>
        <w:sym w:font="Symbol" w:char="F0E4"/>
      </w:r>
      <w:r>
        <w:t xml:space="preserve"> (CCW)</w:t>
      </w:r>
      <w:r w:rsidR="00540347">
        <w:t xml:space="preserve"> software</w:t>
      </w:r>
      <w:r>
        <w:t>.</w:t>
      </w:r>
    </w:p>
    <w:p w14:paraId="6B3A7ACE" w14:textId="77777777" w:rsidR="00212D8B" w:rsidRDefault="003B48DC" w:rsidP="00212D8B">
      <w:pPr>
        <w:pStyle w:val="ARCATHeading3-Paragraph"/>
      </w:pPr>
      <w:r>
        <w:t>The p</w:t>
      </w:r>
      <w:r w:rsidRPr="009B775A">
        <w:t xml:space="preserve">rogramming </w:t>
      </w:r>
      <w:r>
        <w:t xml:space="preserve">software shall </w:t>
      </w:r>
      <w:r w:rsidRPr="00195A96">
        <w:t>run on Windows environments</w:t>
      </w:r>
      <w:r>
        <w:t xml:space="preserve"> and shall be IEC</w:t>
      </w:r>
      <w:r w:rsidR="00A603C9">
        <w:noBreakHyphen/>
      </w:r>
      <w:r>
        <w:t>61131 compliant:</w:t>
      </w:r>
    </w:p>
    <w:p w14:paraId="3D861757" w14:textId="77777777" w:rsidR="00540347" w:rsidRDefault="00540347" w:rsidP="00212D8B">
      <w:pPr>
        <w:pStyle w:val="ARCATHeading4-SubPara"/>
      </w:pPr>
      <w:r>
        <w:t xml:space="preserve">Programming languages – Ladder, Function Block Diagram, Structured Text </w:t>
      </w:r>
    </w:p>
    <w:p w14:paraId="5C3A2AA9" w14:textId="77777777" w:rsidR="00212D8B" w:rsidRDefault="00540347" w:rsidP="00212D8B">
      <w:pPr>
        <w:pStyle w:val="ARCATHeading4-SubPara"/>
      </w:pPr>
      <w:r>
        <w:t>Project Tree navigation</w:t>
      </w:r>
    </w:p>
    <w:p w14:paraId="3E838F3A" w14:textId="77777777" w:rsidR="00212D8B" w:rsidRDefault="00010D66" w:rsidP="00212D8B">
      <w:pPr>
        <w:pStyle w:val="ARCATHeading4-SubPara"/>
      </w:pPr>
      <w:r>
        <w:t>Run mode change</w:t>
      </w:r>
    </w:p>
    <w:p w14:paraId="581A8B3F" w14:textId="77777777" w:rsidR="00212D8B" w:rsidRDefault="003B48DC" w:rsidP="00212D8B">
      <w:pPr>
        <w:pStyle w:val="ARCATHeading4-SubPara"/>
      </w:pPr>
      <w:r>
        <w:t>Data Logging</w:t>
      </w:r>
    </w:p>
    <w:p w14:paraId="0D5CCE4D" w14:textId="77777777" w:rsidR="00212D8B" w:rsidRDefault="003B48DC" w:rsidP="00212D8B">
      <w:pPr>
        <w:pStyle w:val="ARCATHeading4-SubPara"/>
      </w:pPr>
      <w:r>
        <w:t>Drag-and-Drop Editing</w:t>
      </w:r>
    </w:p>
    <w:p w14:paraId="3C630E5B" w14:textId="77777777" w:rsidR="00212D8B" w:rsidRDefault="003B48DC" w:rsidP="00212D8B">
      <w:pPr>
        <w:pStyle w:val="ARCATHeading4-SubPara"/>
      </w:pPr>
      <w:r>
        <w:t>Diagnostics</w:t>
      </w:r>
    </w:p>
    <w:p w14:paraId="3F2A7D3E" w14:textId="77777777" w:rsidR="00212D8B" w:rsidRDefault="003B48DC" w:rsidP="00212D8B">
      <w:pPr>
        <w:pStyle w:val="ARCATHeading4-SubPara"/>
      </w:pPr>
      <w:r>
        <w:t>Database Editing</w:t>
      </w:r>
    </w:p>
    <w:p w14:paraId="5C13989A" w14:textId="77777777" w:rsidR="0019305D" w:rsidRPr="00164892" w:rsidRDefault="00540347" w:rsidP="00212D8B">
      <w:pPr>
        <w:pStyle w:val="ARCATHeading4-SubPara"/>
      </w:pPr>
      <w:r>
        <w:t>Documentation</w:t>
      </w:r>
    </w:p>
    <w:p w14:paraId="76D2270E" w14:textId="77777777" w:rsidR="003B48DC" w:rsidRDefault="003B48DC" w:rsidP="00825F64">
      <w:pPr>
        <w:pStyle w:val="ARCATHeading2-Article"/>
      </w:pPr>
      <w:bookmarkStart w:id="18" w:name="_Toc466371847"/>
      <w:r>
        <w:t>COMMUNICATION</w:t>
      </w:r>
      <w:bookmarkEnd w:id="18"/>
    </w:p>
    <w:p w14:paraId="77313F7D" w14:textId="77777777" w:rsidR="00950E40" w:rsidRDefault="003B48DC" w:rsidP="00950E40">
      <w:pPr>
        <w:pStyle w:val="ARCATHeading3-Paragraph"/>
      </w:pPr>
      <w:r w:rsidRPr="001538E5">
        <w:t>The</w:t>
      </w:r>
      <w:r w:rsidR="00950E40">
        <w:t xml:space="preserve"> PLC’s </w:t>
      </w:r>
      <w:r w:rsidR="00010D66">
        <w:t>dedicate</w:t>
      </w:r>
      <w:r w:rsidR="00AC4FD5" w:rsidRPr="00AC4FD5">
        <w:t>d</w:t>
      </w:r>
      <w:r w:rsidRPr="00AC4FD5">
        <w:t xml:space="preserve"> serial port</w:t>
      </w:r>
      <w:r w:rsidR="00950E40">
        <w:t>,</w:t>
      </w:r>
      <w:r w:rsidRPr="00AC4FD5">
        <w:t xml:space="preserve"> which support</w:t>
      </w:r>
      <w:r w:rsidR="00950E40">
        <w:t>s</w:t>
      </w:r>
      <w:r w:rsidRPr="00AC4FD5">
        <w:t xml:space="preserve"> RS-232-C</w:t>
      </w:r>
      <w:r w:rsidR="00010D66">
        <w:t xml:space="preserve"> and RS-485 signals</w:t>
      </w:r>
      <w:r w:rsidR="00950E40">
        <w:t xml:space="preserve">, shall </w:t>
      </w:r>
      <w:r w:rsidRPr="007A4756">
        <w:t>be capable of local and remote (via modem) programming, troubleshooting</w:t>
      </w:r>
      <w:r w:rsidR="00950E40">
        <w:t>,</w:t>
      </w:r>
      <w:r w:rsidRPr="007A4756">
        <w:t xml:space="preserve"> and data manipulation.</w:t>
      </w:r>
    </w:p>
    <w:p w14:paraId="375DA4E8" w14:textId="77777777" w:rsidR="003B48DC" w:rsidRDefault="00950E40" w:rsidP="00950E40">
      <w:pPr>
        <w:pStyle w:val="ARCATHeading3-Paragraph"/>
      </w:pPr>
      <w:r w:rsidRPr="001538E5">
        <w:t>The</w:t>
      </w:r>
      <w:r>
        <w:t xml:space="preserve"> PLC’s </w:t>
      </w:r>
      <w:r w:rsidR="003B48DC" w:rsidRPr="00195A96">
        <w:t>RJ-45 port</w:t>
      </w:r>
      <w:r>
        <w:t>,</w:t>
      </w:r>
      <w:r w:rsidR="003B48DC" w:rsidRPr="00195A96">
        <w:t xml:space="preserve"> which sup</w:t>
      </w:r>
      <w:r w:rsidR="003B48DC">
        <w:t>ports 10/100 Mbps Ether</w:t>
      </w:r>
      <w:r w:rsidR="003342C2">
        <w:t>N</w:t>
      </w:r>
      <w:r w:rsidR="003B48DC">
        <w:t>et</w:t>
      </w:r>
      <w:r w:rsidR="003342C2">
        <w:t>/IP</w:t>
      </w:r>
      <w:r>
        <w:t>,</w:t>
      </w:r>
      <w:r w:rsidR="003B48DC">
        <w:t xml:space="preserve"> </w:t>
      </w:r>
      <w:r>
        <w:t>shall</w:t>
      </w:r>
      <w:r w:rsidR="003B48DC" w:rsidRPr="00195A96">
        <w:t xml:space="preserve"> be capable of local and remote programming, troubleshooting</w:t>
      </w:r>
      <w:r>
        <w:t xml:space="preserve">, </w:t>
      </w:r>
      <w:r w:rsidR="003B48DC" w:rsidRPr="00195A96">
        <w:t>and data manipulation.</w:t>
      </w:r>
    </w:p>
    <w:p w14:paraId="1E8C33EC" w14:textId="77777777" w:rsidR="003B48DC" w:rsidRPr="00160D24" w:rsidRDefault="003B48DC" w:rsidP="00160D24">
      <w:pPr>
        <w:pStyle w:val="ARCATHeading3-Paragraph"/>
      </w:pPr>
      <w:r>
        <w:t>T</w:t>
      </w:r>
      <w:r w:rsidRPr="00195A96">
        <w:t xml:space="preserve">he </w:t>
      </w:r>
      <w:r>
        <w:t>PLC</w:t>
      </w:r>
      <w:r w:rsidRPr="00195A96">
        <w:t xml:space="preserve"> </w:t>
      </w:r>
      <w:r>
        <w:t>shall</w:t>
      </w:r>
      <w:r w:rsidRPr="00195A96">
        <w:t xml:space="preserve"> provide a mechanism to set the communication port to a known state </w:t>
      </w:r>
      <w:r w:rsidR="00543600" w:rsidRPr="00195A96">
        <w:t xml:space="preserve">manually </w:t>
      </w:r>
      <w:r w:rsidRPr="00195A96">
        <w:t>(factory out</w:t>
      </w:r>
      <w:r w:rsidR="00543600">
        <w:t>-of-</w:t>
      </w:r>
      <w:r>
        <w:t>box preferred).</w:t>
      </w:r>
      <w:r w:rsidRPr="00195A96">
        <w:t xml:space="preserve"> Systems that do not provide a mechanism to set the communications port to a known state </w:t>
      </w:r>
      <w:r w:rsidR="00543600" w:rsidRPr="00195A96">
        <w:t xml:space="preserve">manually </w:t>
      </w:r>
      <w:r w:rsidRPr="00195A96">
        <w:t>are not acceptable.</w:t>
      </w:r>
    </w:p>
    <w:p w14:paraId="03B09DD5" w14:textId="77777777" w:rsidR="003B48DC" w:rsidRPr="00160D24" w:rsidRDefault="003B48DC" w:rsidP="00FA17E1">
      <w:pPr>
        <w:pStyle w:val="ARCATHeading3-Paragraph"/>
      </w:pPr>
      <w:r w:rsidRPr="00195A96">
        <w:t xml:space="preserve">The </w:t>
      </w:r>
      <w:r>
        <w:t>PLC</w:t>
      </w:r>
      <w:r w:rsidRPr="00195A96">
        <w:t xml:space="preserve"> shall support direct connection to a modem for remote programming functionality</w:t>
      </w:r>
      <w:r>
        <w:t>.</w:t>
      </w:r>
    </w:p>
    <w:p w14:paraId="29A3B797" w14:textId="77777777" w:rsidR="003B48DC" w:rsidRPr="00325E54" w:rsidRDefault="003B48DC" w:rsidP="00FA17E1">
      <w:pPr>
        <w:pStyle w:val="ARCATHeading3-Paragraph"/>
      </w:pPr>
      <w:r w:rsidRPr="00325E54">
        <w:t xml:space="preserve">The PLC shall support </w:t>
      </w:r>
      <w:r w:rsidR="00325E54" w:rsidRPr="00325E54">
        <w:t xml:space="preserve">CIP Serial protocol for </w:t>
      </w:r>
      <w:r w:rsidRPr="00325E54">
        <w:t>program upload</w:t>
      </w:r>
      <w:r w:rsidR="00543600">
        <w:t>/download, monitoring, and peer-to-</w:t>
      </w:r>
      <w:r w:rsidRPr="00325E54">
        <w:t>peer (sla</w:t>
      </w:r>
      <w:r w:rsidR="00543600">
        <w:t>ve-to-</w:t>
      </w:r>
      <w:r w:rsidRPr="00325E54">
        <w:t>slave) communications.</w:t>
      </w:r>
    </w:p>
    <w:p w14:paraId="08C6F313" w14:textId="77777777" w:rsidR="003B48DC" w:rsidRPr="009B3C35" w:rsidRDefault="003B48DC" w:rsidP="00DF1C0A">
      <w:pPr>
        <w:pStyle w:val="ARCATHeading3-Paragraph"/>
      </w:pPr>
      <w:r w:rsidRPr="009B3C35">
        <w:t xml:space="preserve">The PLC shall support </w:t>
      </w:r>
      <w:r w:rsidR="0021367A" w:rsidRPr="009B3C35">
        <w:t>up to 16 simultaneous EtherNet/IP client and server connections</w:t>
      </w:r>
      <w:r w:rsidRPr="009B3C35">
        <w:t>.</w:t>
      </w:r>
    </w:p>
    <w:p w14:paraId="5367E3DD" w14:textId="77777777" w:rsidR="0021367A" w:rsidRPr="009B3C35" w:rsidRDefault="003B48DC" w:rsidP="00DF1C0A">
      <w:pPr>
        <w:pStyle w:val="ARCATHeading3-Paragraph"/>
      </w:pPr>
      <w:r w:rsidRPr="009B3C35">
        <w:t>The PLC shall support Modbus RTU</w:t>
      </w:r>
      <w:r w:rsidR="0021367A" w:rsidRPr="009B3C35">
        <w:t xml:space="preserve"> master and slave communication</w:t>
      </w:r>
      <w:r w:rsidR="009B3C35">
        <w:t xml:space="preserve"> protocol.</w:t>
      </w:r>
    </w:p>
    <w:p w14:paraId="539D6575" w14:textId="77777777" w:rsidR="003B48DC" w:rsidRDefault="0021367A" w:rsidP="00DF1C0A">
      <w:pPr>
        <w:pStyle w:val="ARCATHeading3-Paragraph"/>
      </w:pPr>
      <w:r w:rsidRPr="009B3C35">
        <w:t>The PLC shall support up to 16 simult</w:t>
      </w:r>
      <w:r w:rsidR="00950E40">
        <w:t>a</w:t>
      </w:r>
      <w:r w:rsidRPr="009B3C35">
        <w:t xml:space="preserve">neous </w:t>
      </w:r>
      <w:r w:rsidR="00925A70" w:rsidRPr="009B3C35">
        <w:t>Modbus TCP/IP</w:t>
      </w:r>
      <w:r w:rsidR="0049717D" w:rsidRPr="009B3C35">
        <w:t xml:space="preserve"> client and server connections.</w:t>
      </w:r>
    </w:p>
    <w:p w14:paraId="584A20FB" w14:textId="77777777" w:rsidR="00054178" w:rsidRPr="009B3C35" w:rsidRDefault="00054178" w:rsidP="00FA17E1">
      <w:pPr>
        <w:pStyle w:val="ARCATHeading3-Paragraph"/>
      </w:pPr>
      <w:r w:rsidRPr="00054178">
        <w:t>The PLC shall support up to 8 simultaneous Sockets programming for com</w:t>
      </w:r>
      <w:r w:rsidR="00950E40">
        <w:t>munication to devices (that do</w:t>
      </w:r>
      <w:r w:rsidRPr="00054178">
        <w:t xml:space="preserve"> not support EtherNet/IP or Modbus TCP/IP) and data exchange with PCs over Ethernet. </w:t>
      </w:r>
    </w:p>
    <w:p w14:paraId="2EE0111B" w14:textId="77777777" w:rsidR="003B48DC" w:rsidRPr="009B3C35" w:rsidRDefault="003B48DC" w:rsidP="00160D24">
      <w:pPr>
        <w:pStyle w:val="ARCATHeading3-Paragraph"/>
      </w:pPr>
      <w:r w:rsidRPr="009B3C35">
        <w:t xml:space="preserve">The PLC shall support bi-directional ASCII communications to send initialization strings to a modem, </w:t>
      </w:r>
      <w:r w:rsidR="00950E40">
        <w:t xml:space="preserve">send </w:t>
      </w:r>
      <w:r w:rsidRPr="009B3C35">
        <w:t xml:space="preserve">text with embedded data to a printer or terminal, </w:t>
      </w:r>
      <w:r w:rsidR="00950E40">
        <w:t xml:space="preserve">and </w:t>
      </w:r>
      <w:r w:rsidRPr="009B3C35">
        <w:t>receive ASCII from smart scales, bar code devices, etc.</w:t>
      </w:r>
    </w:p>
    <w:p w14:paraId="64FCFD11" w14:textId="77777777" w:rsidR="003B48DC" w:rsidRPr="00160D24" w:rsidRDefault="003B48DC" w:rsidP="00160D24">
      <w:pPr>
        <w:pStyle w:val="ARCATHeading3-Paragraph"/>
      </w:pPr>
      <w:r w:rsidRPr="00195A96">
        <w:lastRenderedPageBreak/>
        <w:t xml:space="preserve">The </w:t>
      </w:r>
      <w:r>
        <w:t>PLC</w:t>
      </w:r>
      <w:r w:rsidRPr="00195A96">
        <w:t xml:space="preserve"> shall provide the ability to change the RS-232</w:t>
      </w:r>
      <w:r w:rsidR="00681CDF">
        <w:t>/RS-485</w:t>
      </w:r>
      <w:r w:rsidRPr="00195A96">
        <w:t xml:space="preserve"> comm</w:t>
      </w:r>
      <w:r>
        <w:t>unications port between the out-of-box factory default settings</w:t>
      </w:r>
      <w:r w:rsidRPr="00195A96">
        <w:t xml:space="preserve"> and the user configuratio</w:t>
      </w:r>
      <w:r>
        <w:t xml:space="preserve">n settings. </w:t>
      </w:r>
      <w:r w:rsidRPr="00195A96">
        <w:t xml:space="preserve">This operation </w:t>
      </w:r>
      <w:r>
        <w:t>shall</w:t>
      </w:r>
      <w:r w:rsidRPr="00195A96">
        <w:t xml:space="preserve"> be allowed to occur at any time.</w:t>
      </w:r>
    </w:p>
    <w:p w14:paraId="58856139" w14:textId="77777777" w:rsidR="00325E54" w:rsidRPr="00F36EF5" w:rsidRDefault="003B48DC" w:rsidP="00EA4F8E">
      <w:pPr>
        <w:pStyle w:val="ARCATHeading3-Paragraph"/>
      </w:pPr>
      <w:r w:rsidRPr="00195A96">
        <w:t xml:space="preserve">The </w:t>
      </w:r>
      <w:r>
        <w:t>PLC</w:t>
      </w:r>
      <w:r w:rsidRPr="00195A96">
        <w:t xml:space="preserve"> </w:t>
      </w:r>
      <w:r>
        <w:t>shall</w:t>
      </w:r>
      <w:r w:rsidRPr="00195A96">
        <w:t xml:space="preserve"> support </w:t>
      </w:r>
      <w:r w:rsidR="00950E40">
        <w:t>s</w:t>
      </w:r>
      <w:r w:rsidR="0049717D">
        <w:t xml:space="preserve">erial port </w:t>
      </w:r>
      <w:r w:rsidRPr="00195A96">
        <w:t xml:space="preserve">baud rates from </w:t>
      </w:r>
      <w:r w:rsidR="00681CDF">
        <w:t>1.2k</w:t>
      </w:r>
      <w:r w:rsidRPr="00195A96">
        <w:t xml:space="preserve"> to 38.4k.</w:t>
      </w:r>
      <w:r w:rsidRPr="00AC4D1B">
        <w:t xml:space="preserve"> </w:t>
      </w:r>
    </w:p>
    <w:p w14:paraId="0FEF9EB4" w14:textId="77777777" w:rsidR="003B48DC" w:rsidRPr="00B530D0" w:rsidRDefault="003B48DC" w:rsidP="00B530D0">
      <w:pPr>
        <w:pStyle w:val="ARCATHeading2-Article"/>
      </w:pPr>
      <w:bookmarkStart w:id="19" w:name="_Toc466371848"/>
      <w:r>
        <w:t>OPERATING POWER</w:t>
      </w:r>
      <w:bookmarkEnd w:id="19"/>
    </w:p>
    <w:p w14:paraId="76A80E71" w14:textId="77777777" w:rsidR="003B48DC" w:rsidRPr="008D2EE6" w:rsidRDefault="003B48DC" w:rsidP="00B530D0">
      <w:pPr>
        <w:pStyle w:val="ARCATHeading3-Paragraph"/>
      </w:pPr>
      <w:r w:rsidRPr="00A95520">
        <w:t xml:space="preserve">The </w:t>
      </w:r>
      <w:r>
        <w:t>PLC</w:t>
      </w:r>
      <w:r w:rsidRPr="00A95520">
        <w:t xml:space="preserve"> shall operate in compliance with one of </w:t>
      </w:r>
      <w:r w:rsidR="006501FF">
        <w:t xml:space="preserve">the following </w:t>
      </w:r>
      <w:r w:rsidRPr="00A95520">
        <w:t>types of electrical service:</w:t>
      </w:r>
    </w:p>
    <w:p w14:paraId="283F07F4" w14:textId="77777777" w:rsidR="006501FF" w:rsidRDefault="003B48DC" w:rsidP="00FA17E1">
      <w:pPr>
        <w:pStyle w:val="ARCATHeading4-SubPara"/>
      </w:pPr>
      <w:r>
        <w:t>120/240</w:t>
      </w:r>
      <w:r w:rsidR="009F4601">
        <w:t xml:space="preserve"> </w:t>
      </w:r>
      <w:r w:rsidRPr="00A95520">
        <w:t>V</w:t>
      </w:r>
      <w:r>
        <w:t>AC</w:t>
      </w:r>
      <w:r w:rsidRPr="00A95520">
        <w:t>, single</w:t>
      </w:r>
      <w:r w:rsidR="009F4601">
        <w:t>-phase</w:t>
      </w:r>
      <w:r w:rsidRPr="00A95520">
        <w:t xml:space="preserve"> in power sys</w:t>
      </w:r>
      <w:r>
        <w:t xml:space="preserve">tems that operate on 50/60 Hz. </w:t>
      </w:r>
      <w:r w:rsidRPr="00A95520">
        <w:t xml:space="preserve">It </w:t>
      </w:r>
      <w:r w:rsidR="009F4601">
        <w:t xml:space="preserve">shall </w:t>
      </w:r>
      <w:r w:rsidRPr="00A95520">
        <w:t>be capable of auto-detect to operate with either of these AC voltages or frequencies without the user needing to jumper or set</w:t>
      </w:r>
      <w:r>
        <w:t xml:space="preserve"> </w:t>
      </w:r>
      <w:r w:rsidRPr="00A95520">
        <w:t>up the unit.</w:t>
      </w:r>
      <w:r w:rsidR="00137560">
        <w:t xml:space="preserve"> </w:t>
      </w:r>
    </w:p>
    <w:p w14:paraId="1520DBB5" w14:textId="77777777" w:rsidR="003B48DC" w:rsidRPr="00E33DDA" w:rsidRDefault="003B48DC" w:rsidP="00FA17E1">
      <w:pPr>
        <w:pStyle w:val="ARCATHeading4-SubPara"/>
      </w:pPr>
      <w:r>
        <w:t>24</w:t>
      </w:r>
      <w:r w:rsidR="009F4601">
        <w:t xml:space="preserve"> </w:t>
      </w:r>
      <w:r>
        <w:t xml:space="preserve">VDC </w:t>
      </w:r>
      <w:r w:rsidRPr="00A95520">
        <w:t>Class 2 SELV</w:t>
      </w:r>
      <w:r>
        <w:t>.</w:t>
      </w:r>
    </w:p>
    <w:p w14:paraId="28996DD8" w14:textId="77777777" w:rsidR="003B48DC" w:rsidRPr="00AD6F0B" w:rsidRDefault="003B48DC" w:rsidP="00AD6F0B">
      <w:pPr>
        <w:pStyle w:val="ARCATHeading3-Paragraph"/>
      </w:pPr>
      <w:r w:rsidRPr="00195A96">
        <w:t xml:space="preserve">The onboard power supply </w:t>
      </w:r>
      <w:r>
        <w:t>shall</w:t>
      </w:r>
      <w:r w:rsidRPr="00195A96">
        <w:t xml:space="preserve"> be capable of supplying all ne</w:t>
      </w:r>
      <w:r>
        <w:t>cessary power to all subsystems</w:t>
      </w:r>
      <w:r w:rsidRPr="00195A96">
        <w:t xml:space="preserve"> (CPU, </w:t>
      </w:r>
      <w:r>
        <w:t>m</w:t>
      </w:r>
      <w:r w:rsidRPr="00195A96">
        <w:t xml:space="preserve">emory, local I/O, etc.) in addition to a minimum of </w:t>
      </w:r>
      <w:r w:rsidR="0019305D">
        <w:t xml:space="preserve">2 </w:t>
      </w:r>
      <w:r w:rsidR="00C15FEA">
        <w:t xml:space="preserve">front </w:t>
      </w:r>
      <w:r w:rsidR="0019305D">
        <w:t xml:space="preserve">expansion </w:t>
      </w:r>
      <w:r w:rsidRPr="00195A96">
        <w:t>I/O modules, without external wiring.</w:t>
      </w:r>
    </w:p>
    <w:p w14:paraId="2117CF10" w14:textId="77777777" w:rsidR="003B48DC" w:rsidRPr="00AD6F0B" w:rsidRDefault="003B48DC" w:rsidP="00AD6F0B">
      <w:pPr>
        <w:pStyle w:val="ARCATHeading3-Paragraph"/>
      </w:pPr>
      <w:r w:rsidRPr="00195A96">
        <w:t>The power supply shall prov</w:t>
      </w:r>
      <w:r>
        <w:t>ide surge protection, isolation</w:t>
      </w:r>
      <w:r w:rsidR="00EA4F8E">
        <w:t>,</w:t>
      </w:r>
      <w:r>
        <w:t xml:space="preserve"> and power outage carry</w:t>
      </w:r>
      <w:r w:rsidRPr="00195A96">
        <w:t>over of at least 1 cycle of the AC line.</w:t>
      </w:r>
    </w:p>
    <w:p w14:paraId="296F5941" w14:textId="77777777" w:rsidR="003B48DC" w:rsidRPr="00AD6F0B" w:rsidRDefault="003B48DC" w:rsidP="00AD6F0B">
      <w:pPr>
        <w:pStyle w:val="ARCATHeading3-Paragraph"/>
      </w:pPr>
      <w:r w:rsidRPr="00195A96">
        <w:t>In cases where the AC line is especially unstable or subject to unusual variations</w:t>
      </w:r>
      <w:r>
        <w:t>,</w:t>
      </w:r>
      <w:r w:rsidRPr="00195A96">
        <w:t xml:space="preserve"> it shall be possible to install a constant voltage transformer having a sinusoidal output waveform.</w:t>
      </w:r>
    </w:p>
    <w:p w14:paraId="2FBFCE2F" w14:textId="77777777" w:rsidR="003B48DC" w:rsidRPr="00325E54" w:rsidRDefault="003B48DC" w:rsidP="009F4154">
      <w:pPr>
        <w:pStyle w:val="ARCATHeading3-Paragraph"/>
      </w:pPr>
      <w:r w:rsidRPr="00325E54">
        <w:t>At the time of power-up, the power supply shall inhibit operation of the processor and I/O modules until the DC voltages are within specifications.</w:t>
      </w:r>
    </w:p>
    <w:p w14:paraId="6C55A40F" w14:textId="77777777" w:rsidR="003B48DC" w:rsidRPr="00325E54" w:rsidRDefault="003B48DC" w:rsidP="009F4154">
      <w:pPr>
        <w:pStyle w:val="ARCATHeading2-Article"/>
      </w:pPr>
      <w:r w:rsidRPr="00325E54">
        <w:t xml:space="preserve"> </w:t>
      </w:r>
      <w:bookmarkStart w:id="20" w:name="_Toc466371849"/>
      <w:r w:rsidR="00325E54" w:rsidRPr="00325E54">
        <w:t>OPERATING MODES</w:t>
      </w:r>
      <w:r w:rsidR="00325E54">
        <w:t xml:space="preserve"> AND DIAGNOSTICS</w:t>
      </w:r>
      <w:bookmarkEnd w:id="20"/>
    </w:p>
    <w:p w14:paraId="2C83BC20" w14:textId="77777777" w:rsidR="003B48DC" w:rsidRPr="00325E54" w:rsidRDefault="003B48DC" w:rsidP="00E60D60">
      <w:pPr>
        <w:pStyle w:val="ARCATHeading3-Paragraph"/>
      </w:pPr>
      <w:r w:rsidRPr="00325E54">
        <w:t>The main front panel of the PLC shall include the following indicators: Power, Run, Fault, Force</w:t>
      </w:r>
      <w:r w:rsidR="00543600">
        <w:t>,</w:t>
      </w:r>
      <w:r w:rsidR="00870708" w:rsidRPr="00325E54">
        <w:t xml:space="preserve"> and Comm</w:t>
      </w:r>
      <w:r w:rsidRPr="00325E54">
        <w:t>.</w:t>
      </w:r>
    </w:p>
    <w:p w14:paraId="54D4E806" w14:textId="77777777" w:rsidR="003B48DC" w:rsidRPr="00325E54" w:rsidRDefault="003B48DC" w:rsidP="00E60D60">
      <w:pPr>
        <w:pStyle w:val="ARCATHeading3-Paragraph"/>
      </w:pPr>
      <w:r w:rsidRPr="00325E54">
        <w:t xml:space="preserve">Processor mode shall be selected by a command from a programming device. Available settings </w:t>
      </w:r>
      <w:r w:rsidR="00543600">
        <w:t>shall</w:t>
      </w:r>
      <w:r w:rsidRPr="00325E54">
        <w:t xml:space="preserve"> include modes:</w:t>
      </w:r>
    </w:p>
    <w:p w14:paraId="06D60434" w14:textId="77777777" w:rsidR="003B48DC" w:rsidRPr="00E60D60" w:rsidRDefault="003B48DC" w:rsidP="00E60D60">
      <w:pPr>
        <w:pStyle w:val="ARCATHeading4-SubPara"/>
      </w:pPr>
      <w:r w:rsidRPr="00325E54">
        <w:t xml:space="preserve">RUN </w:t>
      </w:r>
      <w:r w:rsidR="00EA4F8E">
        <w:t>–</w:t>
      </w:r>
      <w:r w:rsidRPr="00325E54">
        <w:t xml:space="preserve"> Control</w:t>
      </w:r>
      <w:r w:rsidRPr="00195A96">
        <w:t xml:space="preserve"> program executing</w:t>
      </w:r>
      <w:r>
        <w:t>.</w:t>
      </w:r>
    </w:p>
    <w:p w14:paraId="5B6BE015" w14:textId="77777777" w:rsidR="003B48DC" w:rsidRPr="00E60D60" w:rsidRDefault="003B48DC" w:rsidP="00E60D60">
      <w:pPr>
        <w:pStyle w:val="ARCATHeading4-SubPara"/>
      </w:pPr>
      <w:r>
        <w:t xml:space="preserve">PROGRAM </w:t>
      </w:r>
      <w:r w:rsidR="00EA4F8E">
        <w:t>–</w:t>
      </w:r>
      <w:r>
        <w:t xml:space="preserve"> </w:t>
      </w:r>
      <w:r w:rsidRPr="00195A96">
        <w:t>Controller not executing, user progra</w:t>
      </w:r>
      <w:r>
        <w:t>m can be uploaded or downloaded.</w:t>
      </w:r>
    </w:p>
    <w:p w14:paraId="54807160" w14:textId="77777777" w:rsidR="0095078F" w:rsidRPr="00F36EF5" w:rsidRDefault="0095078F" w:rsidP="00EA4F8E">
      <w:pPr>
        <w:pStyle w:val="ARCATHeading4-SubPara"/>
      </w:pPr>
      <w:r>
        <w:t>RUN MODE EDIT and TEST</w:t>
      </w:r>
      <w:r w:rsidR="003B48DC">
        <w:t xml:space="preserve"> </w:t>
      </w:r>
      <w:r>
        <w:t>–</w:t>
      </w:r>
      <w:r w:rsidR="003B48DC">
        <w:t xml:space="preserve"> </w:t>
      </w:r>
      <w:r>
        <w:t xml:space="preserve">User can edit the user program while controller is executing. Test edit feature allows the user to test the edit before finalizing the edit in the program.  </w:t>
      </w:r>
    </w:p>
    <w:p w14:paraId="5E8A515B" w14:textId="77777777" w:rsidR="003B48DC" w:rsidRPr="00AE1C7F" w:rsidRDefault="003B48DC" w:rsidP="00667740">
      <w:pPr>
        <w:pStyle w:val="ARCATHeading2-Article"/>
      </w:pPr>
      <w:bookmarkStart w:id="21" w:name="_Toc466371850"/>
      <w:r>
        <w:t>RATINGS</w:t>
      </w:r>
      <w:bookmarkEnd w:id="21"/>
    </w:p>
    <w:p w14:paraId="7B5FF5F5" w14:textId="77777777" w:rsidR="003B48DC" w:rsidRPr="003A6723" w:rsidRDefault="003B48DC" w:rsidP="00667740">
      <w:pPr>
        <w:pStyle w:val="ARCATHeading3-Paragraph"/>
      </w:pPr>
      <w:r>
        <w:t>The PLC shall be able to withstand conducted susceptibility tests as outlined in:</w:t>
      </w:r>
    </w:p>
    <w:p w14:paraId="2B6BB968" w14:textId="77777777" w:rsidR="003B48DC" w:rsidRPr="003A6723" w:rsidRDefault="003B48DC" w:rsidP="00667740">
      <w:pPr>
        <w:pStyle w:val="ARCATHeading4-SubPara"/>
      </w:pPr>
      <w:r w:rsidRPr="003A6723">
        <w:t>ESD Immunity</w:t>
      </w:r>
      <w:r w:rsidRPr="003A6723">
        <w:tab/>
      </w:r>
      <w:r w:rsidRPr="003A6723">
        <w:tab/>
      </w:r>
      <w:r>
        <w:tab/>
      </w:r>
      <w:r w:rsidRPr="003A6723">
        <w:t>EN 61000-4-2</w:t>
      </w:r>
    </w:p>
    <w:p w14:paraId="5EB498EE" w14:textId="77777777" w:rsidR="003B48DC" w:rsidRDefault="003B48DC" w:rsidP="00667740">
      <w:pPr>
        <w:pStyle w:val="BodyTextIndent2"/>
        <w:tabs>
          <w:tab w:val="left" w:pos="3600"/>
        </w:tabs>
        <w:spacing w:before="0"/>
        <w:rPr>
          <w:rFonts w:ascii="Arial" w:hAnsi="Arial" w:cs="Arial"/>
          <w:sz w:val="22"/>
          <w:szCs w:val="22"/>
        </w:rPr>
      </w:pP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00F769D6">
        <w:rPr>
          <w:rFonts w:ascii="Arial" w:hAnsi="Arial" w:cs="Arial"/>
          <w:sz w:val="22"/>
          <w:szCs w:val="22"/>
        </w:rPr>
        <w:t>6</w:t>
      </w:r>
      <w:r w:rsidR="00EA4F8E">
        <w:rPr>
          <w:rFonts w:ascii="Arial" w:hAnsi="Arial" w:cs="Arial"/>
          <w:sz w:val="22"/>
          <w:szCs w:val="22"/>
        </w:rPr>
        <w:t xml:space="preserve"> </w:t>
      </w:r>
      <w:r w:rsidRPr="007A4756">
        <w:rPr>
          <w:rFonts w:ascii="Arial" w:hAnsi="Arial" w:cs="Arial"/>
          <w:sz w:val="22"/>
          <w:szCs w:val="22"/>
        </w:rPr>
        <w:t>kV contact, 8</w:t>
      </w:r>
      <w:r w:rsidR="00EA4F8E">
        <w:rPr>
          <w:rFonts w:ascii="Arial" w:hAnsi="Arial" w:cs="Arial"/>
          <w:sz w:val="22"/>
          <w:szCs w:val="22"/>
        </w:rPr>
        <w:t xml:space="preserve"> </w:t>
      </w:r>
      <w:r w:rsidRPr="007A4756">
        <w:rPr>
          <w:rFonts w:ascii="Arial" w:hAnsi="Arial" w:cs="Arial"/>
          <w:sz w:val="22"/>
          <w:szCs w:val="22"/>
        </w:rPr>
        <w:t>kV air</w:t>
      </w:r>
    </w:p>
    <w:p w14:paraId="515BCD9C" w14:textId="77777777" w:rsidR="003B48DC" w:rsidRPr="003A6723" w:rsidRDefault="003B48DC" w:rsidP="00667740">
      <w:pPr>
        <w:pStyle w:val="ARCATHeading4-SubPara"/>
      </w:pPr>
      <w:r w:rsidRPr="003A6723">
        <w:t>Radiated RF Immunity</w:t>
      </w:r>
      <w:r w:rsidRPr="003A6723">
        <w:tab/>
        <w:t>EN 61000-4-3</w:t>
      </w:r>
    </w:p>
    <w:p w14:paraId="49EBA9C5" w14:textId="77777777" w:rsidR="00E6134B" w:rsidRDefault="003B48DC" w:rsidP="00E6134B">
      <w:pPr>
        <w:pStyle w:val="BodyTextIndent2"/>
        <w:tabs>
          <w:tab w:val="left" w:pos="1260"/>
        </w:tabs>
        <w:spacing w:before="0"/>
        <w:ind w:left="4060"/>
        <w:rPr>
          <w:rFonts w:ascii="Arial" w:hAnsi="Arial" w:cs="Arial"/>
          <w:sz w:val="22"/>
          <w:szCs w:val="22"/>
        </w:rPr>
      </w:pPr>
      <w:r>
        <w:rPr>
          <w:rFonts w:ascii="Arial" w:hAnsi="Arial" w:cs="Arial"/>
          <w:sz w:val="22"/>
          <w:szCs w:val="22"/>
        </w:rPr>
        <w:tab/>
      </w:r>
      <w:r w:rsidR="008753E6" w:rsidRPr="00E6134B">
        <w:rPr>
          <w:rFonts w:ascii="Arial" w:hAnsi="Arial" w:cs="Arial"/>
          <w:sz w:val="22"/>
          <w:szCs w:val="22"/>
        </w:rPr>
        <w:t>10</w:t>
      </w:r>
      <w:r w:rsidR="00E6134B">
        <w:rPr>
          <w:rFonts w:ascii="Arial" w:hAnsi="Arial" w:cs="Arial"/>
          <w:sz w:val="22"/>
          <w:szCs w:val="22"/>
        </w:rPr>
        <w:t xml:space="preserve"> </w:t>
      </w:r>
      <w:r w:rsidR="008753E6" w:rsidRPr="00E6134B">
        <w:rPr>
          <w:rFonts w:ascii="Arial" w:hAnsi="Arial" w:cs="Arial"/>
          <w:sz w:val="22"/>
          <w:szCs w:val="22"/>
        </w:rPr>
        <w:t>V/m with</w:t>
      </w:r>
      <w:r w:rsidR="00E6134B">
        <w:rPr>
          <w:rFonts w:ascii="Arial" w:hAnsi="Arial" w:cs="Arial"/>
          <w:sz w:val="22"/>
          <w:szCs w:val="22"/>
        </w:rPr>
        <w:t xml:space="preserve"> 1 kHz sine-wave 80% AM from 80 to </w:t>
      </w:r>
      <w:r w:rsidR="00F769D6">
        <w:rPr>
          <w:rFonts w:ascii="Arial" w:hAnsi="Arial" w:cs="Arial"/>
          <w:sz w:val="22"/>
          <w:szCs w:val="22"/>
        </w:rPr>
        <w:t>2</w:t>
      </w:r>
      <w:r w:rsidR="008753E6" w:rsidRPr="00E6134B">
        <w:rPr>
          <w:rFonts w:ascii="Arial" w:hAnsi="Arial" w:cs="Arial"/>
          <w:sz w:val="22"/>
          <w:szCs w:val="22"/>
        </w:rPr>
        <w:t>000</w:t>
      </w:r>
      <w:r w:rsidR="00EA4F8E">
        <w:rPr>
          <w:rFonts w:ascii="Arial" w:hAnsi="Arial" w:cs="Arial"/>
          <w:sz w:val="22"/>
          <w:szCs w:val="22"/>
        </w:rPr>
        <w:t> </w:t>
      </w:r>
      <w:r w:rsidR="008753E6" w:rsidRPr="00E6134B">
        <w:rPr>
          <w:rFonts w:ascii="Arial" w:hAnsi="Arial" w:cs="Arial"/>
          <w:sz w:val="22"/>
          <w:szCs w:val="22"/>
        </w:rPr>
        <w:t>MHz</w:t>
      </w:r>
    </w:p>
    <w:p w14:paraId="70DCCB12" w14:textId="77777777" w:rsidR="00F769D6" w:rsidRDefault="00F769D6" w:rsidP="00F769D6">
      <w:pPr>
        <w:pStyle w:val="BodyTextIndent2"/>
        <w:tabs>
          <w:tab w:val="left" w:pos="1260"/>
        </w:tabs>
        <w:spacing w:before="0"/>
        <w:ind w:left="4060"/>
        <w:rPr>
          <w:rFonts w:ascii="Arial" w:hAnsi="Arial" w:cs="Arial"/>
          <w:sz w:val="22"/>
          <w:szCs w:val="22"/>
        </w:rPr>
      </w:pPr>
      <w:r>
        <w:rPr>
          <w:rFonts w:ascii="Arial" w:hAnsi="Arial" w:cs="Arial"/>
          <w:sz w:val="22"/>
          <w:szCs w:val="22"/>
        </w:rPr>
        <w:tab/>
      </w:r>
      <w:r w:rsidRPr="00E6134B">
        <w:rPr>
          <w:rFonts w:ascii="Arial" w:hAnsi="Arial" w:cs="Arial"/>
          <w:sz w:val="22"/>
          <w:szCs w:val="22"/>
        </w:rPr>
        <w:t>10</w:t>
      </w:r>
      <w:r>
        <w:rPr>
          <w:rFonts w:ascii="Arial" w:hAnsi="Arial" w:cs="Arial"/>
          <w:sz w:val="22"/>
          <w:szCs w:val="22"/>
        </w:rPr>
        <w:t xml:space="preserve"> </w:t>
      </w:r>
      <w:r w:rsidRPr="00E6134B">
        <w:rPr>
          <w:rFonts w:ascii="Arial" w:hAnsi="Arial" w:cs="Arial"/>
          <w:sz w:val="22"/>
          <w:szCs w:val="22"/>
        </w:rPr>
        <w:t>V/m with</w:t>
      </w:r>
      <w:r>
        <w:rPr>
          <w:rFonts w:ascii="Arial" w:hAnsi="Arial" w:cs="Arial"/>
          <w:sz w:val="22"/>
          <w:szCs w:val="22"/>
        </w:rPr>
        <w:t xml:space="preserve"> 200 Hz 50% Pulse 100% AM @ 900 MHz</w:t>
      </w:r>
    </w:p>
    <w:p w14:paraId="61676FF1" w14:textId="77777777" w:rsidR="00F769D6" w:rsidRPr="00E6134B" w:rsidRDefault="00F769D6" w:rsidP="00F769D6">
      <w:pPr>
        <w:pStyle w:val="BodyTextIndent2"/>
        <w:tabs>
          <w:tab w:val="left" w:pos="1260"/>
        </w:tabs>
        <w:spacing w:before="0"/>
        <w:ind w:left="4060"/>
        <w:rPr>
          <w:rFonts w:ascii="Arial" w:hAnsi="Arial" w:cs="Arial"/>
          <w:strike/>
          <w:sz w:val="22"/>
          <w:szCs w:val="22"/>
        </w:rPr>
      </w:pPr>
      <w:r>
        <w:rPr>
          <w:rFonts w:ascii="Arial" w:hAnsi="Arial" w:cs="Arial"/>
          <w:sz w:val="22"/>
          <w:szCs w:val="22"/>
        </w:rPr>
        <w:tab/>
      </w:r>
      <w:r w:rsidRPr="00E6134B">
        <w:rPr>
          <w:rFonts w:ascii="Arial" w:hAnsi="Arial" w:cs="Arial"/>
          <w:sz w:val="22"/>
          <w:szCs w:val="22"/>
        </w:rPr>
        <w:t>10</w:t>
      </w:r>
      <w:r>
        <w:rPr>
          <w:rFonts w:ascii="Arial" w:hAnsi="Arial" w:cs="Arial"/>
          <w:sz w:val="22"/>
          <w:szCs w:val="22"/>
        </w:rPr>
        <w:t xml:space="preserve"> </w:t>
      </w:r>
      <w:r w:rsidRPr="00E6134B">
        <w:rPr>
          <w:rFonts w:ascii="Arial" w:hAnsi="Arial" w:cs="Arial"/>
          <w:sz w:val="22"/>
          <w:szCs w:val="22"/>
        </w:rPr>
        <w:t>V/m with</w:t>
      </w:r>
      <w:r>
        <w:rPr>
          <w:rFonts w:ascii="Arial" w:hAnsi="Arial" w:cs="Arial"/>
          <w:sz w:val="22"/>
          <w:szCs w:val="22"/>
        </w:rPr>
        <w:t xml:space="preserve"> 200 Hz 50% Pulse 100% AM @ 1890 MHz</w:t>
      </w:r>
    </w:p>
    <w:p w14:paraId="583E5ADF" w14:textId="77777777" w:rsidR="008753E6" w:rsidRPr="00E6134B" w:rsidRDefault="00F769D6" w:rsidP="008753E6">
      <w:pPr>
        <w:pStyle w:val="BodyTextIndent2"/>
        <w:tabs>
          <w:tab w:val="left" w:pos="1260"/>
        </w:tabs>
        <w:spacing w:before="0"/>
        <w:ind w:left="4060"/>
        <w:rPr>
          <w:rFonts w:ascii="Arial" w:hAnsi="Arial" w:cs="Arial"/>
          <w:sz w:val="22"/>
          <w:szCs w:val="22"/>
        </w:rPr>
      </w:pPr>
      <w:r>
        <w:rPr>
          <w:rFonts w:ascii="Arial" w:hAnsi="Arial" w:cs="Arial"/>
          <w:sz w:val="22"/>
          <w:szCs w:val="22"/>
        </w:rPr>
        <w:tab/>
      </w:r>
      <w:r w:rsidRPr="00E6134B">
        <w:rPr>
          <w:rFonts w:ascii="Arial" w:hAnsi="Arial" w:cs="Arial"/>
          <w:sz w:val="22"/>
          <w:szCs w:val="22"/>
        </w:rPr>
        <w:t>10</w:t>
      </w:r>
      <w:r>
        <w:rPr>
          <w:rFonts w:ascii="Arial" w:hAnsi="Arial" w:cs="Arial"/>
          <w:sz w:val="22"/>
          <w:szCs w:val="22"/>
        </w:rPr>
        <w:t xml:space="preserve"> </w:t>
      </w:r>
      <w:r w:rsidRPr="00E6134B">
        <w:rPr>
          <w:rFonts w:ascii="Arial" w:hAnsi="Arial" w:cs="Arial"/>
          <w:sz w:val="22"/>
          <w:szCs w:val="22"/>
        </w:rPr>
        <w:t>V/m with</w:t>
      </w:r>
      <w:r>
        <w:rPr>
          <w:rFonts w:ascii="Arial" w:hAnsi="Arial" w:cs="Arial"/>
          <w:sz w:val="22"/>
          <w:szCs w:val="22"/>
        </w:rPr>
        <w:t xml:space="preserve"> 1</w:t>
      </w:r>
      <w:r w:rsidR="00543600">
        <w:rPr>
          <w:rFonts w:ascii="Arial" w:hAnsi="Arial" w:cs="Arial"/>
          <w:sz w:val="22"/>
          <w:szCs w:val="22"/>
        </w:rPr>
        <w:t xml:space="preserve"> </w:t>
      </w:r>
      <w:r>
        <w:rPr>
          <w:rFonts w:ascii="Arial" w:hAnsi="Arial" w:cs="Arial"/>
          <w:sz w:val="22"/>
          <w:szCs w:val="22"/>
        </w:rPr>
        <w:t>kHz sine-wave 80% AM from 2000 to 27</w:t>
      </w:r>
      <w:r w:rsidRPr="00E6134B">
        <w:rPr>
          <w:rFonts w:ascii="Arial" w:hAnsi="Arial" w:cs="Arial"/>
          <w:sz w:val="22"/>
          <w:szCs w:val="22"/>
        </w:rPr>
        <w:t>00</w:t>
      </w:r>
      <w:r w:rsidR="00EA4F8E">
        <w:rPr>
          <w:rFonts w:ascii="Arial" w:hAnsi="Arial" w:cs="Arial"/>
          <w:sz w:val="22"/>
          <w:szCs w:val="22"/>
        </w:rPr>
        <w:t> </w:t>
      </w:r>
      <w:r w:rsidRPr="00E6134B">
        <w:rPr>
          <w:rFonts w:ascii="Arial" w:hAnsi="Arial" w:cs="Arial"/>
          <w:sz w:val="22"/>
          <w:szCs w:val="22"/>
        </w:rPr>
        <w:t>MHz</w:t>
      </w:r>
    </w:p>
    <w:p w14:paraId="6B31138C" w14:textId="77777777" w:rsidR="003B48DC" w:rsidRPr="003A6723" w:rsidRDefault="003B48DC" w:rsidP="00667740">
      <w:pPr>
        <w:pStyle w:val="ARCATHeading4-SubPara"/>
      </w:pPr>
      <w:r w:rsidRPr="003A6723">
        <w:lastRenderedPageBreak/>
        <w:t>Fast Transient Immunity</w:t>
      </w:r>
      <w:r w:rsidRPr="003A6723">
        <w:tab/>
        <w:t>EN 61000-4-4</w:t>
      </w:r>
    </w:p>
    <w:p w14:paraId="54C7C956" w14:textId="77777777" w:rsidR="003B48DC" w:rsidRPr="00024A7E" w:rsidRDefault="003B48DC" w:rsidP="00667740">
      <w:pPr>
        <w:pStyle w:val="ARCATHeading4-SubPara"/>
        <w:numPr>
          <w:ilvl w:val="0"/>
          <w:numId w:val="0"/>
        </w:numPr>
        <w:ind w:left="3480" w:firstLine="580"/>
        <w:rPr>
          <w:szCs w:val="22"/>
        </w:rPr>
      </w:pPr>
      <w:r w:rsidRPr="00024A7E">
        <w:rPr>
          <w:szCs w:val="22"/>
        </w:rPr>
        <w:t>Power Supply, I/O: 2 kV, 5 kHz</w:t>
      </w:r>
    </w:p>
    <w:p w14:paraId="0F83BC3D" w14:textId="77777777" w:rsidR="003B48DC" w:rsidRPr="00024A7E" w:rsidRDefault="003B48DC" w:rsidP="00667740">
      <w:pPr>
        <w:pStyle w:val="ARCATHeading4-SubPara"/>
        <w:numPr>
          <w:ilvl w:val="0"/>
          <w:numId w:val="0"/>
        </w:numPr>
        <w:ind w:left="3480" w:firstLine="580"/>
        <w:rPr>
          <w:szCs w:val="22"/>
        </w:rPr>
      </w:pPr>
      <w:r w:rsidRPr="00024A7E">
        <w:rPr>
          <w:szCs w:val="22"/>
        </w:rPr>
        <w:t>Communications Cable: 1 kV, 5 kHz</w:t>
      </w:r>
    </w:p>
    <w:p w14:paraId="4BD93B63" w14:textId="77777777" w:rsidR="003B48DC" w:rsidRPr="00E93A7B" w:rsidRDefault="003B48DC" w:rsidP="00667740">
      <w:pPr>
        <w:pStyle w:val="ARCATHeading4-SubPara"/>
        <w:numPr>
          <w:ilvl w:val="0"/>
          <w:numId w:val="0"/>
        </w:numPr>
        <w:ind w:left="3480" w:firstLine="580"/>
        <w:rPr>
          <w:color w:val="333333"/>
          <w:szCs w:val="22"/>
        </w:rPr>
      </w:pPr>
    </w:p>
    <w:p w14:paraId="67C82CE3" w14:textId="77777777" w:rsidR="003B48DC" w:rsidRPr="003A6723" w:rsidRDefault="003B48DC" w:rsidP="00667740">
      <w:pPr>
        <w:pStyle w:val="ARCATHeading4-SubPara"/>
      </w:pPr>
      <w:r>
        <w:t>Surge Transient Immunity</w:t>
      </w:r>
      <w:r>
        <w:tab/>
      </w:r>
      <w:r w:rsidRPr="003A6723">
        <w:t>EN 61000-4-5</w:t>
      </w:r>
    </w:p>
    <w:p w14:paraId="056EFE33" w14:textId="77777777" w:rsidR="003B48DC" w:rsidRPr="007A4756" w:rsidRDefault="003B48DC" w:rsidP="00667740">
      <w:pPr>
        <w:pStyle w:val="ARCATHeading4-SubPara"/>
        <w:numPr>
          <w:ilvl w:val="0"/>
          <w:numId w:val="0"/>
        </w:numPr>
        <w:ind w:left="4060"/>
        <w:rPr>
          <w:szCs w:val="22"/>
        </w:rPr>
      </w:pPr>
      <w:r w:rsidRPr="007A4756">
        <w:rPr>
          <w:szCs w:val="22"/>
        </w:rPr>
        <w:t>±1 kV line-line (DM) and ±2 kV line-earth (CM) on AC power ports</w:t>
      </w:r>
    </w:p>
    <w:p w14:paraId="0E1A9610" w14:textId="77777777" w:rsidR="003B48DC" w:rsidRPr="007A4756" w:rsidRDefault="003B48DC" w:rsidP="00667740">
      <w:pPr>
        <w:pStyle w:val="ARCATHeading4-SubPara"/>
        <w:numPr>
          <w:ilvl w:val="0"/>
          <w:numId w:val="0"/>
        </w:numPr>
        <w:ind w:left="4060"/>
        <w:rPr>
          <w:szCs w:val="22"/>
        </w:rPr>
      </w:pPr>
      <w:r w:rsidRPr="007A4756">
        <w:rPr>
          <w:szCs w:val="22"/>
        </w:rPr>
        <w:t>±1 kV line-line (DM) and ±2 kV line-earth (CM) on signal ports</w:t>
      </w:r>
    </w:p>
    <w:p w14:paraId="2CFBABBF" w14:textId="77777777" w:rsidR="003B48DC" w:rsidRPr="006E7982" w:rsidRDefault="003B48DC" w:rsidP="00667740">
      <w:pPr>
        <w:pStyle w:val="ARCATHeading4-SubPara"/>
        <w:numPr>
          <w:ilvl w:val="0"/>
          <w:numId w:val="0"/>
        </w:numPr>
        <w:ind w:left="4060"/>
        <w:rPr>
          <w:szCs w:val="22"/>
        </w:rPr>
      </w:pPr>
      <w:r w:rsidRPr="007A4756">
        <w:rPr>
          <w:szCs w:val="22"/>
        </w:rPr>
        <w:t>±1 kV line-earth (CM) on communication ports</w:t>
      </w:r>
    </w:p>
    <w:p w14:paraId="4DF88040" w14:textId="77777777" w:rsidR="003B48DC" w:rsidRPr="00E93A7B" w:rsidRDefault="003B48DC" w:rsidP="00667740">
      <w:pPr>
        <w:pStyle w:val="ARCATHeading4-SubPara"/>
        <w:numPr>
          <w:ilvl w:val="0"/>
          <w:numId w:val="0"/>
        </w:numPr>
        <w:ind w:left="4060"/>
        <w:rPr>
          <w:color w:val="333333"/>
          <w:szCs w:val="22"/>
        </w:rPr>
      </w:pPr>
    </w:p>
    <w:p w14:paraId="515CE420" w14:textId="77777777" w:rsidR="003B48DC" w:rsidRPr="003A6723" w:rsidRDefault="003B48DC" w:rsidP="00667740">
      <w:pPr>
        <w:pStyle w:val="ARCATHeading4-SubPara"/>
      </w:pPr>
      <w:r>
        <w:t>Conducted RF Immunity</w:t>
      </w:r>
      <w:r>
        <w:tab/>
      </w:r>
      <w:r w:rsidRPr="003A6723">
        <w:t>EN 61000-4-6</w:t>
      </w:r>
    </w:p>
    <w:p w14:paraId="73A88766" w14:textId="77777777" w:rsidR="003B48DC" w:rsidRPr="003A6723" w:rsidRDefault="003B48DC" w:rsidP="00667740">
      <w:pPr>
        <w:pStyle w:val="BodyTextIndent2"/>
        <w:tabs>
          <w:tab w:val="left" w:pos="1260"/>
          <w:tab w:val="left" w:pos="1350"/>
        </w:tabs>
        <w:spacing w:before="0"/>
        <w:ind w:left="0" w:firstLine="0"/>
        <w:rPr>
          <w:rFonts w:ascii="Arial" w:hAnsi="Arial" w:cs="Arial"/>
          <w:sz w:val="22"/>
          <w:szCs w:val="22"/>
        </w:rPr>
      </w:pP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t>10</w:t>
      </w:r>
      <w:r w:rsidR="00EA4F8E">
        <w:rPr>
          <w:rFonts w:ascii="Arial" w:hAnsi="Arial" w:cs="Arial"/>
          <w:sz w:val="22"/>
          <w:szCs w:val="22"/>
        </w:rPr>
        <w:t xml:space="preserve"> </w:t>
      </w:r>
      <w:r w:rsidRPr="003A6723">
        <w:rPr>
          <w:rFonts w:ascii="Arial" w:hAnsi="Arial" w:cs="Arial"/>
          <w:sz w:val="22"/>
          <w:szCs w:val="22"/>
        </w:rPr>
        <w:t>V</w:t>
      </w:r>
      <w:r w:rsidR="00870708">
        <w:rPr>
          <w:rFonts w:ascii="Arial" w:hAnsi="Arial" w:cs="Arial"/>
          <w:sz w:val="22"/>
          <w:szCs w:val="22"/>
        </w:rPr>
        <w:t>rms with 1 kHz sine-wave 80% AM from</w:t>
      </w:r>
      <w:r w:rsidRPr="003A6723">
        <w:rPr>
          <w:rFonts w:ascii="Arial" w:hAnsi="Arial" w:cs="Arial"/>
          <w:sz w:val="22"/>
          <w:szCs w:val="22"/>
        </w:rPr>
        <w:t xml:space="preserve"> 150 kHz to </w:t>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t>8</w:t>
      </w:r>
      <w:r w:rsidRPr="003A6723">
        <w:rPr>
          <w:rFonts w:ascii="Arial" w:hAnsi="Arial" w:cs="Arial"/>
          <w:sz w:val="22"/>
          <w:szCs w:val="22"/>
        </w:rPr>
        <w:t>0 MHz</w:t>
      </w:r>
    </w:p>
    <w:p w14:paraId="235F43DA" w14:textId="77777777" w:rsidR="008753E6" w:rsidRPr="00E6134B" w:rsidRDefault="008753E6" w:rsidP="00667740">
      <w:pPr>
        <w:pStyle w:val="ARCATHeading4-SubPara"/>
      </w:pPr>
      <w:r w:rsidRPr="00E6134B">
        <w:t>Emissions</w:t>
      </w:r>
      <w:r w:rsidRPr="00E6134B">
        <w:tab/>
      </w:r>
      <w:r w:rsidRPr="00E6134B">
        <w:tab/>
      </w:r>
      <w:r w:rsidRPr="00E6134B">
        <w:tab/>
        <w:t>CISPR 11</w:t>
      </w:r>
    </w:p>
    <w:p w14:paraId="18BAB5F9" w14:textId="77777777" w:rsidR="008753E6" w:rsidRPr="00E6134B" w:rsidRDefault="008753E6" w:rsidP="00E6134B">
      <w:pPr>
        <w:pStyle w:val="ARCATHeading4-SubPara"/>
        <w:numPr>
          <w:ilvl w:val="0"/>
          <w:numId w:val="0"/>
        </w:numPr>
        <w:ind w:left="1008"/>
      </w:pPr>
      <w:r w:rsidRPr="00E6134B">
        <w:tab/>
      </w:r>
      <w:r w:rsidRPr="00E6134B">
        <w:tab/>
      </w:r>
      <w:r w:rsidRPr="00E6134B">
        <w:tab/>
      </w:r>
      <w:r w:rsidRPr="00E6134B">
        <w:tab/>
      </w:r>
      <w:r w:rsidRPr="00E6134B">
        <w:tab/>
      </w:r>
      <w:r w:rsidRPr="00E6134B">
        <w:tab/>
        <w:t>Group 1, Class A</w:t>
      </w:r>
    </w:p>
    <w:p w14:paraId="4DE3D8A3" w14:textId="77777777" w:rsidR="00870708" w:rsidRDefault="00870708" w:rsidP="00E6134B">
      <w:pPr>
        <w:pStyle w:val="ARCATHeading4-SubPara"/>
        <w:numPr>
          <w:ilvl w:val="0"/>
          <w:numId w:val="0"/>
        </w:numPr>
        <w:ind w:left="1008"/>
        <w:rPr>
          <w:color w:val="FF0000"/>
          <w:highlight w:val="yellow"/>
        </w:rPr>
      </w:pPr>
    </w:p>
    <w:p w14:paraId="38FAD47C" w14:textId="77777777" w:rsidR="00870708" w:rsidRPr="00E6134B" w:rsidRDefault="00870708" w:rsidP="00E6134B">
      <w:pPr>
        <w:pStyle w:val="ARCATHeading4-SubPara"/>
        <w:numPr>
          <w:ilvl w:val="0"/>
          <w:numId w:val="0"/>
        </w:numPr>
        <w:ind w:left="1008"/>
        <w:rPr>
          <w:color w:val="FF0000"/>
          <w:highlight w:val="yellow"/>
        </w:rPr>
      </w:pPr>
    </w:p>
    <w:p w14:paraId="09B668C6" w14:textId="77777777" w:rsidR="003B48DC" w:rsidRPr="00AE1C7F" w:rsidRDefault="003B48DC" w:rsidP="005527E5">
      <w:pPr>
        <w:pStyle w:val="ARCATHeading1-Part"/>
      </w:pPr>
      <w:bookmarkStart w:id="22" w:name="_Toc466371851"/>
      <w:r w:rsidRPr="00AE1C7F">
        <w:t>EXECUTION</w:t>
      </w:r>
      <w:bookmarkEnd w:id="22"/>
    </w:p>
    <w:p w14:paraId="35DE3199" w14:textId="77777777" w:rsidR="003B48DC" w:rsidRPr="00AE1C7F" w:rsidRDefault="003B48DC" w:rsidP="00CE3E28">
      <w:pPr>
        <w:pStyle w:val="ARCATHeading2-Article"/>
      </w:pPr>
      <w:bookmarkStart w:id="23" w:name="_Toc466371852"/>
      <w:r w:rsidRPr="00AE1C7F">
        <w:t>EXAMINATION</w:t>
      </w:r>
      <w:bookmarkEnd w:id="23"/>
    </w:p>
    <w:p w14:paraId="282180DE" w14:textId="77777777" w:rsidR="003B48DC" w:rsidRPr="00AE1C7F" w:rsidRDefault="003B48DC" w:rsidP="008374C3">
      <w:pPr>
        <w:pStyle w:val="ARCATHeading3-Paragraph"/>
      </w:pPr>
      <w:r>
        <w:t>The supplier shall v</w:t>
      </w:r>
      <w:r w:rsidRPr="00AE1C7F">
        <w:t xml:space="preserve">erify that </w:t>
      </w:r>
      <w:r>
        <w:t>jobsite</w:t>
      </w:r>
      <w:r w:rsidRPr="00AE1C7F">
        <w:t xml:space="preserve"> is ready to receive </w:t>
      </w:r>
      <w:r>
        <w:t>equipment</w:t>
      </w:r>
      <w:r w:rsidRPr="00AE1C7F">
        <w:t>.</w:t>
      </w:r>
    </w:p>
    <w:p w14:paraId="285986A9" w14:textId="77777777" w:rsidR="003B48DC" w:rsidRPr="00AE1C7F" w:rsidRDefault="003B48DC" w:rsidP="008374C3">
      <w:pPr>
        <w:pStyle w:val="ARCATHeading3-Paragraph"/>
      </w:pPr>
      <w:r>
        <w:t>The supplier shall v</w:t>
      </w:r>
      <w:r w:rsidRPr="00AE1C7F">
        <w:t xml:space="preserve">erify that the </w:t>
      </w:r>
      <w:r>
        <w:t xml:space="preserve">jobsite </w:t>
      </w:r>
      <w:r w:rsidRPr="00AE1C7F">
        <w:t xml:space="preserve">environment can be maintained </w:t>
      </w:r>
      <w:r>
        <w:t xml:space="preserve">during and after installation </w:t>
      </w:r>
      <w:r w:rsidRPr="00AE1C7F">
        <w:t xml:space="preserve">within the service conditions required by the manufacturer of the </w:t>
      </w:r>
      <w:r>
        <w:t>programmable logic controller (PLC)</w:t>
      </w:r>
      <w:r w:rsidRPr="00AE1C7F">
        <w:t>.</w:t>
      </w:r>
    </w:p>
    <w:p w14:paraId="0D8FDC36" w14:textId="77777777" w:rsidR="003B48DC" w:rsidRPr="00AE1C7F" w:rsidRDefault="003B48DC" w:rsidP="00CE3E28">
      <w:pPr>
        <w:pStyle w:val="ARCATHeading2-Article"/>
      </w:pPr>
      <w:bookmarkStart w:id="24" w:name="_Toc466371853"/>
      <w:r w:rsidRPr="00AE1C7F">
        <w:t>INSTALLATION</w:t>
      </w:r>
      <w:bookmarkEnd w:id="24"/>
    </w:p>
    <w:p w14:paraId="62FFBCC9" w14:textId="77777777" w:rsidR="003B48DC" w:rsidRPr="00712973" w:rsidRDefault="003B48DC" w:rsidP="008374C3">
      <w:pPr>
        <w:pStyle w:val="ARCATHeading3-Paragraph"/>
      </w:pPr>
      <w:r w:rsidRPr="00AE1C7F">
        <w:t>Installation shall be in compliance with all manufacturer requirements, instructions</w:t>
      </w:r>
      <w:r w:rsidR="00EA4F8E">
        <w:t>,</w:t>
      </w:r>
      <w:r w:rsidRPr="00AE1C7F">
        <w:t xml:space="preserve"> and </w:t>
      </w:r>
      <w:r>
        <w:t xml:space="preserve">contract </w:t>
      </w:r>
      <w:r w:rsidRPr="00AE1C7F">
        <w:t>drawings</w:t>
      </w:r>
      <w:r w:rsidR="00EA4F8E">
        <w:t>,</w:t>
      </w:r>
      <w:r>
        <w:t xml:space="preserve"> including:  </w:t>
      </w:r>
    </w:p>
    <w:p w14:paraId="07FA5B91" w14:textId="77777777" w:rsidR="003B48DC" w:rsidRPr="00712973" w:rsidRDefault="003B48DC" w:rsidP="00712973">
      <w:pPr>
        <w:pStyle w:val="ARCATHeading4-SubPara"/>
      </w:pPr>
      <w:r>
        <w:t>Space surrounding the PLC to maintain adequate cooling.</w:t>
      </w:r>
    </w:p>
    <w:p w14:paraId="2A977669" w14:textId="77777777" w:rsidR="003B48DC" w:rsidRPr="0073249F" w:rsidRDefault="003B48DC" w:rsidP="00712973">
      <w:pPr>
        <w:pStyle w:val="ARCATHeading4-SubPara"/>
      </w:pPr>
      <w:r>
        <w:t>Conditioning of space surrounding the PLC enclosure to maintain the manufacturer’s ambient temperature and humidity ranges.</w:t>
      </w:r>
    </w:p>
    <w:p w14:paraId="0FA65E7B" w14:textId="77777777" w:rsidR="003B48DC" w:rsidRPr="0073249F" w:rsidRDefault="003B48DC" w:rsidP="00712973">
      <w:pPr>
        <w:pStyle w:val="ARCATHeading4-SubPara"/>
      </w:pPr>
      <w:r>
        <w:t>Accessibility of PLC diagnostic lights, communication ports</w:t>
      </w:r>
      <w:r w:rsidR="00EA4F8E">
        <w:t>,</w:t>
      </w:r>
      <w:r>
        <w:t xml:space="preserve"> and memory modules –these components shall be free from obstructions at all times.</w:t>
      </w:r>
    </w:p>
    <w:p w14:paraId="7C836155" w14:textId="77777777" w:rsidR="003B48DC" w:rsidRPr="0073249F" w:rsidRDefault="003B48DC" w:rsidP="0073249F">
      <w:pPr>
        <w:pStyle w:val="ARCATHeading3-Paragraph"/>
      </w:pPr>
      <w:r>
        <w:t>Control Panels</w:t>
      </w:r>
    </w:p>
    <w:p w14:paraId="5739F31D" w14:textId="77777777" w:rsidR="003B48DC" w:rsidRPr="00F91637" w:rsidRDefault="003B48DC" w:rsidP="0073249F">
      <w:pPr>
        <w:pStyle w:val="ARCATHeading4-SubPara"/>
      </w:pPr>
      <w:r>
        <w:t>As specified in Section 40 95 13 – Process Control Panels and Hardware.</w:t>
      </w:r>
    </w:p>
    <w:p w14:paraId="6530757A" w14:textId="77777777" w:rsidR="003B48DC" w:rsidRPr="00B82711" w:rsidRDefault="003B48DC" w:rsidP="0073249F">
      <w:pPr>
        <w:pStyle w:val="ARCATHeading4-SubPara"/>
      </w:pPr>
      <w:r>
        <w:t xml:space="preserve">The supplier shall provide all required cables and connectors to interface with other control system equipment.  </w:t>
      </w:r>
    </w:p>
    <w:p w14:paraId="0F17B046" w14:textId="77777777" w:rsidR="003B48DC" w:rsidRPr="002102B0" w:rsidRDefault="003B48DC" w:rsidP="0073249F">
      <w:pPr>
        <w:pStyle w:val="ARCATHeading4-SubPara"/>
      </w:pPr>
      <w:r>
        <w:t>The supplier shall ensure that communication media, analog signals</w:t>
      </w:r>
      <w:r w:rsidR="00EA4F8E">
        <w:t>,</w:t>
      </w:r>
      <w:r>
        <w:t xml:space="preserve"> and discrete I/O wiring are properly protected </w:t>
      </w:r>
      <w:r w:rsidR="00EA4F8E">
        <w:t xml:space="preserve">in accordance with manufacturer </w:t>
      </w:r>
      <w:r>
        <w:t>recommendations.</w:t>
      </w:r>
    </w:p>
    <w:p w14:paraId="1AD236F0" w14:textId="77777777" w:rsidR="003B48DC" w:rsidRPr="005674FD" w:rsidRDefault="003B48DC" w:rsidP="00E75F5D">
      <w:pPr>
        <w:pStyle w:val="ARCATHeading4-SubPara"/>
        <w:numPr>
          <w:ilvl w:val="0"/>
          <w:numId w:val="0"/>
        </w:numPr>
      </w:pPr>
    </w:p>
    <w:bookmarkEnd w:id="0"/>
    <w:p w14:paraId="0D924FEF" w14:textId="77777777" w:rsidR="003B48DC" w:rsidRPr="00E75F5D" w:rsidRDefault="003B48DC" w:rsidP="00E75F5D">
      <w:pPr>
        <w:pStyle w:val="ARCATTitle"/>
        <w:rPr>
          <w:rFonts w:cs="Times New Roman"/>
        </w:rPr>
      </w:pPr>
      <w:r>
        <w:rPr>
          <w:rFonts w:cs="Times New Roman"/>
        </w:rPr>
        <w:t>END OF SECTION</w:t>
      </w:r>
    </w:p>
    <w:sectPr w:rsidR="003B48DC" w:rsidRPr="00E75F5D" w:rsidSect="00A12EBD">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62C86" w14:textId="77777777" w:rsidR="001B1293" w:rsidRDefault="001B1293">
      <w:r>
        <w:separator/>
      </w:r>
    </w:p>
  </w:endnote>
  <w:endnote w:type="continuationSeparator" w:id="0">
    <w:p w14:paraId="59EABF17" w14:textId="77777777" w:rsidR="001B1293" w:rsidRDefault="001B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6AE2" w14:textId="77777777" w:rsidR="00B82258" w:rsidRDefault="00B82258" w:rsidP="00B403C7">
    <w:pPr>
      <w:tabs>
        <w:tab w:val="right" w:pos="9630"/>
      </w:tabs>
      <w:ind w:right="360"/>
      <w:rPr>
        <w:rFonts w:cs="Arial"/>
        <w:sz w:val="20"/>
      </w:rPr>
    </w:pPr>
  </w:p>
  <w:p w14:paraId="21C42F3A" w14:textId="77777777" w:rsidR="00B82258" w:rsidRPr="00D0034F" w:rsidRDefault="00B82258" w:rsidP="00D0034F">
    <w:pPr>
      <w:tabs>
        <w:tab w:val="right" w:pos="9630"/>
      </w:tabs>
      <w:rPr>
        <w:rFonts w:cs="Arial"/>
        <w:sz w:val="20"/>
      </w:rPr>
    </w:pPr>
    <w:r w:rsidRPr="00D0034F">
      <w:rPr>
        <w:rFonts w:cs="Arial"/>
        <w:sz w:val="20"/>
      </w:rPr>
      <w:t>Rockwell Automation</w:t>
    </w:r>
    <w:r w:rsidRPr="00D0034F">
      <w:rPr>
        <w:rFonts w:cs="Arial"/>
        <w:sz w:val="20"/>
      </w:rPr>
      <w:tab/>
    </w:r>
    <w:r>
      <w:rPr>
        <w:rFonts w:cs="Arial"/>
        <w:sz w:val="20"/>
      </w:rPr>
      <w:t>Programmable Logic</w:t>
    </w:r>
    <w:r w:rsidRPr="00D0034F">
      <w:rPr>
        <w:rFonts w:cs="Arial"/>
        <w:sz w:val="20"/>
      </w:rPr>
      <w:t xml:space="preserve"> Controllers</w:t>
    </w:r>
  </w:p>
  <w:p w14:paraId="7E5496B6" w14:textId="623E1E9D" w:rsidR="00B82258" w:rsidRPr="00D0034F" w:rsidRDefault="002E7FB3" w:rsidP="00D0034F">
    <w:pPr>
      <w:tabs>
        <w:tab w:val="right" w:pos="9630"/>
      </w:tabs>
      <w:rPr>
        <w:rFonts w:cs="Arial"/>
        <w:sz w:val="20"/>
      </w:rPr>
    </w:pPr>
    <w:r w:rsidRPr="001529E3">
      <w:rPr>
        <w:sz w:val="20"/>
      </w:rPr>
      <w:fldChar w:fldCharType="begin"/>
    </w:r>
    <w:r w:rsidR="00B82258" w:rsidRPr="001529E3">
      <w:rPr>
        <w:sz w:val="20"/>
      </w:rPr>
      <w:instrText xml:space="preserve"> PAGE </w:instrText>
    </w:r>
    <w:r w:rsidRPr="001529E3">
      <w:rPr>
        <w:sz w:val="20"/>
      </w:rPr>
      <w:fldChar w:fldCharType="separate"/>
    </w:r>
    <w:r w:rsidR="00A36FAD">
      <w:rPr>
        <w:noProof/>
        <w:sz w:val="20"/>
      </w:rPr>
      <w:t>8</w:t>
    </w:r>
    <w:r w:rsidRPr="001529E3">
      <w:rPr>
        <w:sz w:val="20"/>
      </w:rPr>
      <w:fldChar w:fldCharType="end"/>
    </w:r>
    <w:r w:rsidR="00B82258">
      <w:rPr>
        <w:rFonts w:cs="Arial"/>
        <w:sz w:val="20"/>
      </w:rPr>
      <w:tab/>
    </w:r>
    <w:r w:rsidR="00A36FAD">
      <w:rPr>
        <w:rFonts w:cs="Arial"/>
        <w:sz w:val="20"/>
      </w:rPr>
      <w:t>2080-SR001</w:t>
    </w:r>
    <w:r w:rsidR="00EF2171">
      <w:rPr>
        <w:rFonts w:cs="Arial"/>
        <w:sz w:val="20"/>
      </w:rPr>
      <w:t>B</w:t>
    </w:r>
    <w:r w:rsidR="00B82258" w:rsidRPr="00B01C5F">
      <w:rPr>
        <w:rFonts w:cs="Arial"/>
        <w:sz w:val="20"/>
      </w:rPr>
      <w:t>-EN-P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D877" w14:textId="77777777" w:rsidR="00B82258" w:rsidRDefault="00B82258" w:rsidP="008352FB">
    <w:pPr>
      <w:pStyle w:val="ARCATfooter"/>
      <w:tabs>
        <w:tab w:val="right" w:pos="9630"/>
      </w:tabs>
    </w:pPr>
  </w:p>
  <w:p w14:paraId="3FA5056D" w14:textId="77777777" w:rsidR="00B82258" w:rsidRPr="00A12EBD" w:rsidRDefault="00B82258" w:rsidP="008352FB">
    <w:pPr>
      <w:pStyle w:val="ARCATfooter"/>
      <w:tabs>
        <w:tab w:val="right" w:pos="9630"/>
      </w:tabs>
    </w:pPr>
    <w:r>
      <w:t>Programmable Logic Controllers</w:t>
    </w:r>
    <w:r>
      <w:tab/>
    </w:r>
    <w:r w:rsidRPr="00D0034F">
      <w:t>Rockwell Automation</w:t>
    </w:r>
  </w:p>
  <w:p w14:paraId="38CE0948" w14:textId="3FDB622D" w:rsidR="00B82258" w:rsidRPr="00A12EBD" w:rsidRDefault="00B82258" w:rsidP="008352FB">
    <w:pPr>
      <w:pStyle w:val="ARCATfooter"/>
      <w:tabs>
        <w:tab w:val="right" w:pos="9630"/>
      </w:tabs>
    </w:pPr>
    <w:r>
      <w:t xml:space="preserve">Publication </w:t>
    </w:r>
    <w:r w:rsidR="00A36FAD">
      <w:t>2080-SR001</w:t>
    </w:r>
    <w:r w:rsidR="00EF2171">
      <w:t>B</w:t>
    </w:r>
    <w:r w:rsidRPr="00B01C5F">
      <w:t>-EN-P</w:t>
    </w:r>
    <w:r>
      <w:tab/>
    </w:r>
    <w:r w:rsidR="002E7FB3">
      <w:fldChar w:fldCharType="begin"/>
    </w:r>
    <w:r w:rsidR="002E7FB3">
      <w:instrText xml:space="preserve"> PAGE </w:instrText>
    </w:r>
    <w:r w:rsidR="002E7FB3">
      <w:fldChar w:fldCharType="separate"/>
    </w:r>
    <w:r w:rsidR="00A36FAD">
      <w:rPr>
        <w:noProof/>
      </w:rPr>
      <w:t>1</w:t>
    </w:r>
    <w:r w:rsidR="002E7FB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E1B0" w14:textId="77777777" w:rsidR="00B82258" w:rsidRDefault="00B82258" w:rsidP="00AA30FC">
    <w:pPr>
      <w:tabs>
        <w:tab w:val="right" w:pos="9630"/>
      </w:tabs>
      <w:rPr>
        <w:rFonts w:cs="Arial"/>
        <w:sz w:val="20"/>
      </w:rPr>
    </w:pPr>
  </w:p>
  <w:p w14:paraId="7014EAEF" w14:textId="77777777" w:rsidR="00B82258" w:rsidRPr="00D0034F" w:rsidRDefault="00B82258" w:rsidP="00AA30FC">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6D85D665" w14:textId="77777777" w:rsidR="00B82258" w:rsidRPr="00AA30FC" w:rsidRDefault="00B82258" w:rsidP="00AA30FC">
    <w:pPr>
      <w:tabs>
        <w:tab w:val="right" w:pos="9630"/>
      </w:tabs>
      <w:rPr>
        <w:rFonts w:cs="Arial"/>
        <w:sz w:val="20"/>
      </w:rPr>
    </w:pPr>
    <w:r w:rsidRPr="00D0034F">
      <w:rPr>
        <w:rFonts w:cs="Arial"/>
        <w:sz w:val="20"/>
      </w:rPr>
      <w:t>750-SR001A-EN-E</w:t>
    </w:r>
    <w:r w:rsidRPr="00D0034F">
      <w:rPr>
        <w:rFonts w:cs="Arial"/>
        <w:sz w:val="20"/>
      </w:rPr>
      <w:tab/>
      <w:t>26 29 23</w:t>
    </w:r>
    <w:r>
      <w:rPr>
        <w:rFonts w:cs="Arial"/>
        <w:sz w:val="20"/>
      </w:rPr>
      <w:t xml:space="preserve"> </w:t>
    </w:r>
    <w:r w:rsidRPr="00D0034F">
      <w:rPr>
        <w:rFonts w:cs="Arial"/>
        <w:sz w:val="20"/>
      </w:rPr>
      <w:t>-</w:t>
    </w:r>
    <w:r>
      <w:rPr>
        <w:rFonts w:cs="Arial"/>
        <w:sz w:val="20"/>
      </w:rPr>
      <w:t xml:space="preserve"> </w:t>
    </w:r>
    <w:r w:rsidR="002E7FB3" w:rsidRPr="00D0034F">
      <w:rPr>
        <w:rFonts w:cs="Arial"/>
        <w:sz w:val="20"/>
      </w:rPr>
      <w:fldChar w:fldCharType="begin"/>
    </w:r>
    <w:r w:rsidRPr="00D0034F">
      <w:rPr>
        <w:rFonts w:cs="Arial"/>
        <w:sz w:val="20"/>
      </w:rPr>
      <w:instrText xml:space="preserve"> PAGE   \* MERGEFORMAT </w:instrText>
    </w:r>
    <w:r w:rsidR="002E7FB3" w:rsidRPr="00D0034F">
      <w:rPr>
        <w:rFonts w:cs="Arial"/>
        <w:sz w:val="20"/>
      </w:rPr>
      <w:fldChar w:fldCharType="separate"/>
    </w:r>
    <w:r>
      <w:rPr>
        <w:rFonts w:cs="Arial"/>
        <w:noProof/>
        <w:sz w:val="20"/>
      </w:rPr>
      <w:t>2</w:t>
    </w:r>
    <w:r w:rsidR="002E7FB3" w:rsidRPr="00D0034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B2CB2" w14:textId="77777777" w:rsidR="001B1293" w:rsidRDefault="001B1293">
      <w:r>
        <w:separator/>
      </w:r>
    </w:p>
  </w:footnote>
  <w:footnote w:type="continuationSeparator" w:id="0">
    <w:p w14:paraId="6346E436" w14:textId="77777777" w:rsidR="001B1293" w:rsidRDefault="001B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0787" w14:textId="77777777" w:rsidR="00B82258" w:rsidRDefault="00B82258" w:rsidP="00B403C7">
    <w:pPr>
      <w:pStyle w:val="ARCATheader"/>
      <w:tabs>
        <w:tab w:val="right" w:pos="9630"/>
      </w:tabs>
    </w:pPr>
    <w:r>
      <w:t>[PROJECT NUMBER]</w:t>
    </w:r>
    <w:r>
      <w:tab/>
      <w:t>[PROJECT NAME]</w:t>
    </w:r>
  </w:p>
  <w:p w14:paraId="6707A49A" w14:textId="77777777" w:rsidR="00B82258" w:rsidRDefault="00B82258" w:rsidP="00B403C7">
    <w:pPr>
      <w:pStyle w:val="ARCATheader"/>
      <w:tabs>
        <w:tab w:val="right" w:pos="9630"/>
      </w:tabs>
    </w:pPr>
    <w:r>
      <w:t>[DATE]</w:t>
    </w:r>
    <w:r>
      <w:tab/>
      <w:t>[PROJECT LOCATION]</w:t>
    </w:r>
  </w:p>
  <w:p w14:paraId="2B428AA1" w14:textId="77777777" w:rsidR="00B82258" w:rsidRPr="008C5E79" w:rsidRDefault="00B82258" w:rsidP="008C5E79">
    <w:pPr>
      <w:pStyle w:val="ARCATheader"/>
      <w:tabs>
        <w:tab w:val="right" w:pos="89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A7C9" w14:textId="77777777" w:rsidR="00B82258" w:rsidRDefault="00B82258" w:rsidP="00F828B8">
    <w:pPr>
      <w:pStyle w:val="ARCATheader"/>
      <w:tabs>
        <w:tab w:val="right" w:pos="9630"/>
      </w:tabs>
    </w:pPr>
    <w:r>
      <w:t>[PROJECT NUMBER]</w:t>
    </w:r>
    <w:r>
      <w:tab/>
      <w:t>[PROJECT NAME]</w:t>
    </w:r>
  </w:p>
  <w:p w14:paraId="0DB6C475" w14:textId="77777777" w:rsidR="00B82258" w:rsidRDefault="00B82258" w:rsidP="00F828B8">
    <w:pPr>
      <w:pStyle w:val="ARCATheader"/>
      <w:tabs>
        <w:tab w:val="right" w:pos="9630"/>
      </w:tabs>
    </w:pPr>
    <w:r>
      <w:t>[DATE]</w:t>
    </w:r>
    <w:r>
      <w:tab/>
      <w:t>[PROJECT LOCATION]</w:t>
    </w:r>
  </w:p>
  <w:p w14:paraId="379B687D" w14:textId="77777777" w:rsidR="00B82258" w:rsidRPr="001F5EF8" w:rsidRDefault="00B82258" w:rsidP="00F828B8">
    <w:pPr>
      <w:pStyle w:val="ARCATheader"/>
      <w:tabs>
        <w:tab w:val="right" w:pos="96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DC34" w14:textId="77777777" w:rsidR="00B82258" w:rsidRDefault="00B82258" w:rsidP="00AA30FC">
    <w:pPr>
      <w:pStyle w:val="ARCATheader"/>
      <w:tabs>
        <w:tab w:val="right" w:pos="9630"/>
      </w:tabs>
    </w:pPr>
    <w:r>
      <w:t>[PROJECT NUMBER]</w:t>
    </w:r>
    <w:r>
      <w:tab/>
      <w:t>[PROJECT NAME]</w:t>
    </w:r>
  </w:p>
  <w:p w14:paraId="4278B226" w14:textId="77777777" w:rsidR="00B82258" w:rsidRDefault="00B82258" w:rsidP="00AA30FC">
    <w:pPr>
      <w:pStyle w:val="ARCATheader"/>
      <w:tabs>
        <w:tab w:val="right" w:pos="9630"/>
      </w:tabs>
    </w:pPr>
    <w:r>
      <w:t>[DATE]</w:t>
    </w:r>
    <w:r>
      <w:tab/>
      <w:t>[PROJECT LOCATION]</w:t>
    </w:r>
  </w:p>
  <w:p w14:paraId="2B572DED" w14:textId="77777777" w:rsidR="00B82258" w:rsidRDefault="00B822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7B2FE6C"/>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 w15:restartNumberingAfterBreak="0">
    <w:nsid w:val="06910751"/>
    <w:multiLevelType w:val="multilevel"/>
    <w:tmpl w:val="1A14F996"/>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2" w15:restartNumberingAfterBreak="0">
    <w:nsid w:val="071614A5"/>
    <w:multiLevelType w:val="multilevel"/>
    <w:tmpl w:val="B3FE8AB0"/>
    <w:lvl w:ilvl="0">
      <w:start w:val="1"/>
      <w:numFmt w:val="lowerLetter"/>
      <w:lvlText w:val="%1."/>
      <w:legacy w:legacy="1" w:legacySpace="120" w:legacyIndent="432"/>
      <w:lvlJc w:val="left"/>
      <w:pPr>
        <w:ind w:left="432" w:hanging="432"/>
      </w:pPr>
      <w:rPr>
        <w:rFonts w:cs="Times New Roman"/>
      </w:rPr>
    </w:lvl>
    <w:lvl w:ilvl="1">
      <w:start w:val="1"/>
      <w:numFmt w:val="upperLetter"/>
      <w:lvlText w:val="%2."/>
      <w:legacy w:legacy="1" w:legacySpace="120" w:legacyIndent="432"/>
      <w:lvlJc w:val="left"/>
      <w:pPr>
        <w:ind w:left="864" w:hanging="432"/>
      </w:pPr>
      <w:rPr>
        <w:rFonts w:cs="Times New Roman"/>
      </w:rPr>
    </w:lvl>
    <w:lvl w:ilvl="2">
      <w:start w:val="1"/>
      <w:numFmt w:val="decimal"/>
      <w:lvlText w:val="%3."/>
      <w:legacy w:legacy="1" w:legacySpace="120" w:legacyIndent="504"/>
      <w:lvlJc w:val="left"/>
      <w:pPr>
        <w:ind w:left="1368" w:hanging="504"/>
      </w:pPr>
      <w:rPr>
        <w:rFonts w:cs="Times New Roman"/>
      </w:rPr>
    </w:lvl>
    <w:lvl w:ilvl="3">
      <w:start w:val="1"/>
      <w:numFmt w:val="decimal"/>
      <w:lvlText w:val="%4"/>
      <w:legacy w:legacy="1" w:legacySpace="120" w:legacyIndent="648"/>
      <w:lvlJc w:val="left"/>
      <w:pPr>
        <w:ind w:left="2016" w:hanging="648"/>
      </w:pPr>
      <w:rPr>
        <w:rFonts w:cs="Times New Roman"/>
      </w:rPr>
    </w:lvl>
    <w:lvl w:ilvl="4">
      <w:start w:val="1"/>
      <w:numFmt w:val="decimal"/>
      <w:lvlText w:val=".%5."/>
      <w:legacy w:legacy="1" w:legacySpace="120" w:legacyIndent="792"/>
      <w:lvlJc w:val="left"/>
      <w:pPr>
        <w:ind w:left="2808" w:hanging="792"/>
      </w:pPr>
      <w:rPr>
        <w:rFonts w:cs="Times New Roman"/>
      </w:rPr>
    </w:lvl>
    <w:lvl w:ilvl="5">
      <w:start w:val="1"/>
      <w:numFmt w:val="decimal"/>
      <w:lvlText w:val=".%5.%6."/>
      <w:legacy w:legacy="1" w:legacySpace="120" w:legacyIndent="936"/>
      <w:lvlJc w:val="left"/>
      <w:pPr>
        <w:ind w:left="3744" w:hanging="936"/>
      </w:pPr>
      <w:rPr>
        <w:rFonts w:cs="Times New Roman"/>
      </w:rPr>
    </w:lvl>
    <w:lvl w:ilvl="6">
      <w:start w:val="1"/>
      <w:numFmt w:val="decimal"/>
      <w:lvlText w:val=".%5.%6.%7."/>
      <w:legacy w:legacy="1" w:legacySpace="120" w:legacyIndent="1080"/>
      <w:lvlJc w:val="left"/>
      <w:pPr>
        <w:ind w:left="4824" w:hanging="1080"/>
      </w:pPr>
      <w:rPr>
        <w:rFonts w:cs="Times New Roman"/>
      </w:rPr>
    </w:lvl>
    <w:lvl w:ilvl="7">
      <w:start w:val="1"/>
      <w:numFmt w:val="decimal"/>
      <w:lvlText w:val=".%5.%6.%7.%8."/>
      <w:legacy w:legacy="1" w:legacySpace="120" w:legacyIndent="1224"/>
      <w:lvlJc w:val="left"/>
      <w:pPr>
        <w:ind w:left="6048" w:hanging="1224"/>
      </w:pPr>
      <w:rPr>
        <w:rFonts w:cs="Times New Roman"/>
      </w:rPr>
    </w:lvl>
    <w:lvl w:ilvl="8">
      <w:start w:val="1"/>
      <w:numFmt w:val="decimal"/>
      <w:lvlText w:val=".%5.%6.%7.%8.%9."/>
      <w:legacy w:legacy="1" w:legacySpace="120" w:legacyIndent="1440"/>
      <w:lvlJc w:val="left"/>
      <w:pPr>
        <w:ind w:left="7488" w:hanging="1440"/>
      </w:pPr>
      <w:rPr>
        <w:rFonts w:cs="Times New Roman"/>
      </w:rPr>
    </w:lvl>
  </w:abstractNum>
  <w:abstractNum w:abstractNumId="3" w15:restartNumberingAfterBreak="0">
    <w:nsid w:val="09BB033C"/>
    <w:multiLevelType w:val="multilevel"/>
    <w:tmpl w:val="CBE6C10A"/>
    <w:name w:val="ARCAT_based_Headings"/>
    <w:lvl w:ilvl="0">
      <w:start w:val="1"/>
      <w:numFmt w:val="decimal"/>
      <w:pStyle w:val="ARCATHeading1-Part"/>
      <w:suff w:val="nothing"/>
      <w:lvlText w:val="PART %1 "/>
      <w:lvlJc w:val="left"/>
      <w:rPr>
        <w:rFonts w:cs="Times New Roman" w:hint="default"/>
      </w:rPr>
    </w:lvl>
    <w:lvl w:ilvl="1">
      <w:start w:val="1"/>
      <w:numFmt w:val="decimalZero"/>
      <w:pStyle w:val="ARCATHeading2-Article"/>
      <w:lvlText w:val="%1.%2"/>
      <w:lvlJc w:val="left"/>
      <w:pPr>
        <w:tabs>
          <w:tab w:val="num" w:pos="576"/>
        </w:tabs>
        <w:ind w:left="576" w:hanging="576"/>
      </w:pPr>
      <w:rPr>
        <w:rFonts w:cs="Times New Roman" w:hint="default"/>
      </w:rPr>
    </w:lvl>
    <w:lvl w:ilvl="2">
      <w:start w:val="1"/>
      <w:numFmt w:val="upperLetter"/>
      <w:pStyle w:val="ARCATHeading3-Paragraph"/>
      <w:lvlText w:val="%3."/>
      <w:lvlJc w:val="left"/>
      <w:pPr>
        <w:tabs>
          <w:tab w:val="num" w:pos="1008"/>
        </w:tabs>
        <w:ind w:left="1008" w:hanging="432"/>
      </w:pPr>
      <w:rPr>
        <w:rFonts w:cs="Times New Roman" w:hint="default"/>
      </w:rPr>
    </w:lvl>
    <w:lvl w:ilvl="3">
      <w:start w:val="1"/>
      <w:numFmt w:val="decimal"/>
      <w:pStyle w:val="ARCATHeading4-SubPara"/>
      <w:lvlText w:val="%4."/>
      <w:lvlJc w:val="left"/>
      <w:pPr>
        <w:tabs>
          <w:tab w:val="num" w:pos="1440"/>
        </w:tabs>
        <w:ind w:left="1440" w:hanging="432"/>
      </w:pPr>
      <w:rPr>
        <w:rFonts w:cs="Times New Roman"/>
      </w:rPr>
    </w:lvl>
    <w:lvl w:ilvl="4">
      <w:start w:val="1"/>
      <w:numFmt w:val="lowerLetter"/>
      <w:pStyle w:val="ARCATHeading5-SubSub1"/>
      <w:lvlText w:val="%5)"/>
      <w:lvlJc w:val="left"/>
      <w:pPr>
        <w:tabs>
          <w:tab w:val="num" w:pos="1872"/>
        </w:tabs>
        <w:ind w:left="1872" w:hanging="432"/>
      </w:pPr>
      <w:rPr>
        <w:rFonts w:cs="Times New Roman" w:hint="default"/>
      </w:rPr>
    </w:lvl>
    <w:lvl w:ilvl="5">
      <w:start w:val="1"/>
      <w:numFmt w:val="lowerRoman"/>
      <w:pStyle w:val="ARCATHeading6-SubSub2"/>
      <w:lvlText w:val="%6."/>
      <w:lvlJc w:val="left"/>
      <w:pPr>
        <w:tabs>
          <w:tab w:val="num" w:pos="2304"/>
        </w:tabs>
        <w:ind w:left="2304" w:hanging="432"/>
      </w:pPr>
      <w:rPr>
        <w:rFonts w:cs="Times New Roman" w:hint="default"/>
      </w:rPr>
    </w:lvl>
    <w:lvl w:ilvl="6">
      <w:start w:val="1"/>
      <w:numFmt w:val="lowerLetter"/>
      <w:pStyle w:val="ARCATHeading7-SubSub3"/>
      <w:lvlText w:val="%7."/>
      <w:lvlJc w:val="left"/>
      <w:pPr>
        <w:tabs>
          <w:tab w:val="num" w:pos="2736"/>
        </w:tabs>
        <w:ind w:left="2736" w:hanging="432"/>
      </w:pPr>
      <w:rPr>
        <w:rFonts w:cs="Times New Roman" w:hint="default"/>
      </w:rPr>
    </w:lvl>
    <w:lvl w:ilvl="7">
      <w:start w:val="1"/>
      <w:numFmt w:val="decimal"/>
      <w:pStyle w:val="ARCATHeading8-SubSub4"/>
      <w:lvlText w:val="%8)"/>
      <w:lvlJc w:val="left"/>
      <w:pPr>
        <w:tabs>
          <w:tab w:val="num" w:pos="3312"/>
        </w:tabs>
        <w:ind w:left="3312" w:hanging="576"/>
      </w:pPr>
      <w:rPr>
        <w:rFonts w:cs="Times New Roman" w:hint="default"/>
      </w:rPr>
    </w:lvl>
    <w:lvl w:ilvl="8">
      <w:start w:val="1"/>
      <w:numFmt w:val="lowerLetter"/>
      <w:pStyle w:val="ARCATHeading9-SubSub5"/>
      <w:lvlText w:val="%9)"/>
      <w:lvlJc w:val="left"/>
      <w:pPr>
        <w:tabs>
          <w:tab w:val="num" w:pos="3600"/>
        </w:tabs>
        <w:ind w:left="3600" w:hanging="288"/>
      </w:pPr>
      <w:rPr>
        <w:rFonts w:cs="Times New Roman" w:hint="default"/>
      </w:rPr>
    </w:lvl>
  </w:abstractNum>
  <w:abstractNum w:abstractNumId="4" w15:restartNumberingAfterBreak="0">
    <w:nsid w:val="0F7E0F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CF0D6D"/>
    <w:multiLevelType w:val="hybridMultilevel"/>
    <w:tmpl w:val="90604D4A"/>
    <w:lvl w:ilvl="0" w:tplc="0409000F">
      <w:start w:val="1"/>
      <w:numFmt w:val="decimal"/>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6" w15:restartNumberingAfterBreak="0">
    <w:nsid w:val="1EA7242D"/>
    <w:multiLevelType w:val="multilevel"/>
    <w:tmpl w:val="C47C4862"/>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7" w15:restartNumberingAfterBreak="0">
    <w:nsid w:val="214B75B8"/>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ascii="Arial" w:hAnsi="Arial" w:cs="Times New Roman"/>
        <w:sz w:val="22"/>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293B72C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2AB22B41"/>
    <w:multiLevelType w:val="multilevel"/>
    <w:tmpl w:val="97B2FE6C"/>
    <w:lvl w:ilvl="0">
      <w:start w:val="1"/>
      <w:numFmt w:val="decimal"/>
      <w:suff w:val="nothing"/>
      <w:lvlText w:val="PART  %1 "/>
      <w:lvlJc w:val="left"/>
      <w:rPr>
        <w:rFonts w:cs="Times New Roman" w:hint="default"/>
      </w:rPr>
    </w:lvl>
    <w:lvl w:ilvl="1">
      <w:start w:val="1"/>
      <w:numFmt w:val="decimal"/>
      <w:suff w:val="nothing"/>
      <w:lvlText w:val="%1.%2  "/>
      <w:lvlJc w:val="left"/>
      <w:rPr>
        <w:rFonts w:ascii="Arial" w:hAnsi="Arial" w:cs="Times New Roman"/>
        <w:sz w:val="22"/>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0" w15:restartNumberingAfterBreak="0">
    <w:nsid w:val="2C8F173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2D541D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ascii="Arial" w:hAnsi="Arial" w:cs="Times New Roman"/>
        <w:sz w:val="22"/>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2E5F3E88"/>
    <w:multiLevelType w:val="multilevel"/>
    <w:tmpl w:val="00000001"/>
    <w:lvl w:ilvl="0">
      <w:start w:val="1"/>
      <w:numFmt w:val="decimal"/>
      <w:suff w:val="nothing"/>
      <w:lvlText w:val="PART  %1"/>
      <w:lvlJc w:val="left"/>
      <w:rPr>
        <w:rFonts w:ascii="Arial" w:hAnsi="Arial" w:cs="Times New Roman"/>
        <w:sz w:val="24"/>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31E73B10"/>
    <w:multiLevelType w:val="multilevel"/>
    <w:tmpl w:val="615467EC"/>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440"/>
        </w:tabs>
        <w:ind w:left="1440" w:hanging="432"/>
      </w:pPr>
      <w:rPr>
        <w:rFonts w:cs="Times New Roman" w:hint="default"/>
      </w:rPr>
    </w:lvl>
    <w:lvl w:ilvl="3">
      <w:start w:val="1"/>
      <w:numFmt w:val="decimal"/>
      <w:lvlText w:val="%4."/>
      <w:lvlJc w:val="left"/>
      <w:pPr>
        <w:tabs>
          <w:tab w:val="num" w:pos="1872"/>
        </w:tabs>
        <w:ind w:left="1872" w:hanging="432"/>
      </w:pPr>
      <w:rPr>
        <w:rFonts w:cs="Times New Roman" w:hint="default"/>
      </w:rPr>
    </w:lvl>
    <w:lvl w:ilvl="4">
      <w:start w:val="1"/>
      <w:numFmt w:val="lowerLetter"/>
      <w:lvlText w:val="%5."/>
      <w:lvlJc w:val="left"/>
      <w:pPr>
        <w:tabs>
          <w:tab w:val="num" w:pos="2304"/>
        </w:tabs>
        <w:ind w:left="2304" w:hanging="432"/>
      </w:pPr>
      <w:rPr>
        <w:rFonts w:cs="Times New Roman" w:hint="default"/>
      </w:rPr>
    </w:lvl>
    <w:lvl w:ilvl="5">
      <w:start w:val="1"/>
      <w:numFmt w:val="decimal"/>
      <w:lvlText w:val="%6)"/>
      <w:lvlJc w:val="left"/>
      <w:pPr>
        <w:tabs>
          <w:tab w:val="num" w:pos="2736"/>
        </w:tabs>
        <w:ind w:left="2736" w:hanging="432"/>
      </w:pPr>
      <w:rPr>
        <w:rFonts w:cs="Times New Roman" w:hint="default"/>
      </w:rPr>
    </w:lvl>
    <w:lvl w:ilvl="6">
      <w:start w:val="1"/>
      <w:numFmt w:val="lowerLetter"/>
      <w:lvlText w:val="%7)"/>
      <w:lvlJc w:val="left"/>
      <w:pPr>
        <w:tabs>
          <w:tab w:val="num" w:pos="3168"/>
        </w:tabs>
        <w:ind w:left="3168" w:hanging="432"/>
      </w:pPr>
      <w:rPr>
        <w:rFonts w:cs="Times New Roman" w:hint="default"/>
      </w:rPr>
    </w:lvl>
    <w:lvl w:ilvl="7">
      <w:start w:val="1"/>
      <w:numFmt w:val="decimal"/>
      <w:lvlText w:val="%8)"/>
      <w:lvlJc w:val="left"/>
      <w:pPr>
        <w:tabs>
          <w:tab w:val="num" w:pos="3600"/>
        </w:tabs>
        <w:ind w:left="3600" w:hanging="432"/>
      </w:pPr>
      <w:rPr>
        <w:rFonts w:cs="Times New Roman" w:hint="default"/>
      </w:rPr>
    </w:lvl>
    <w:lvl w:ilvl="8">
      <w:start w:val="1"/>
      <w:numFmt w:val="lowerLetter"/>
      <w:lvlText w:val="%9)"/>
      <w:lvlJc w:val="left"/>
      <w:pPr>
        <w:tabs>
          <w:tab w:val="num" w:pos="4032"/>
        </w:tabs>
        <w:ind w:left="4032" w:hanging="432"/>
      </w:pPr>
      <w:rPr>
        <w:rFonts w:cs="Times New Roman" w:hint="default"/>
      </w:rPr>
    </w:lvl>
  </w:abstractNum>
  <w:abstractNum w:abstractNumId="14" w15:restartNumberingAfterBreak="0">
    <w:nsid w:val="32151BA7"/>
    <w:multiLevelType w:val="multilevel"/>
    <w:tmpl w:val="483CAC1A"/>
    <w:lvl w:ilvl="0">
      <w:start w:val="1"/>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8EE37B5"/>
    <w:multiLevelType w:val="multilevel"/>
    <w:tmpl w:val="4DE48594"/>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16" w15:restartNumberingAfterBreak="0">
    <w:nsid w:val="3CC16E11"/>
    <w:multiLevelType w:val="multilevel"/>
    <w:tmpl w:val="97B2FE6C"/>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7" w15:restartNumberingAfterBreak="0">
    <w:nsid w:val="3CE9754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45E80C2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ascii="Arial" w:hAnsi="Arial" w:cs="Times New Roman"/>
        <w:sz w:val="22"/>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50F62ADF"/>
    <w:multiLevelType w:val="multilevel"/>
    <w:tmpl w:val="3ACCFC1C"/>
    <w:lvl w:ilvl="0">
      <w:start w:val="1"/>
      <w:numFmt w:val="decimal"/>
      <w:lvlText w:val="%1"/>
      <w:lvlJc w:val="left"/>
      <w:pPr>
        <w:tabs>
          <w:tab w:val="num" w:pos="720"/>
        </w:tabs>
        <w:ind w:left="720" w:hanging="720"/>
      </w:pPr>
      <w:rPr>
        <w:rFonts w:cs="Times New Roman" w:hint="default"/>
      </w:rPr>
    </w:lvl>
    <w:lvl w:ilvl="1">
      <w:start w:val="1"/>
      <w:numFmt w:val="decimalZero"/>
      <w:lvlText w:val="3.%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570D626C"/>
    <w:multiLevelType w:val="multilevel"/>
    <w:tmpl w:val="B5643112"/>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21" w15:restartNumberingAfterBreak="0">
    <w:nsid w:val="58050EAB"/>
    <w:multiLevelType w:val="multilevel"/>
    <w:tmpl w:val="4C049540"/>
    <w:lvl w:ilvl="0">
      <w:start w:val="1"/>
      <w:numFmt w:val="decimal"/>
      <w:suff w:val="nothing"/>
      <w:lvlText w:val="PART %1 "/>
      <w:lvlJc w:val="left"/>
      <w:rPr>
        <w:rFonts w:cs="Times New Roman" w:hint="default"/>
      </w:rPr>
    </w:lvl>
    <w:lvl w:ilvl="1">
      <w:start w:val="1"/>
      <w:numFmt w:val="decimalZero"/>
      <w:lvlText w:val="%1.%2"/>
      <w:lvlJc w:val="left"/>
      <w:pPr>
        <w:tabs>
          <w:tab w:val="num" w:pos="1008"/>
        </w:tabs>
        <w:ind w:left="1008" w:hanging="432"/>
      </w:pPr>
      <w:rPr>
        <w:rFonts w:cs="Times New Roman" w:hint="default"/>
      </w:rPr>
    </w:lvl>
    <w:lvl w:ilvl="2">
      <w:start w:val="1"/>
      <w:numFmt w:val="upperLetter"/>
      <w:lvlText w:val="%3."/>
      <w:lvlJc w:val="left"/>
      <w:pPr>
        <w:tabs>
          <w:tab w:val="num" w:pos="1440"/>
        </w:tabs>
        <w:ind w:left="1440" w:hanging="432"/>
      </w:pPr>
      <w:rPr>
        <w:rFonts w:cs="Times New Roman" w:hint="default"/>
      </w:rPr>
    </w:lvl>
    <w:lvl w:ilvl="3">
      <w:start w:val="1"/>
      <w:numFmt w:val="decimal"/>
      <w:lvlText w:val="%4."/>
      <w:lvlJc w:val="left"/>
      <w:pPr>
        <w:tabs>
          <w:tab w:val="num" w:pos="1872"/>
        </w:tabs>
        <w:ind w:left="1872" w:hanging="432"/>
      </w:pPr>
      <w:rPr>
        <w:rFonts w:cs="Times New Roman" w:hint="default"/>
      </w:rPr>
    </w:lvl>
    <w:lvl w:ilvl="4">
      <w:start w:val="1"/>
      <w:numFmt w:val="lowerLetter"/>
      <w:lvlText w:val="%5."/>
      <w:lvlJc w:val="left"/>
      <w:pPr>
        <w:tabs>
          <w:tab w:val="num" w:pos="2304"/>
        </w:tabs>
        <w:ind w:left="2304" w:hanging="432"/>
      </w:pPr>
      <w:rPr>
        <w:rFonts w:cs="Times New Roman" w:hint="default"/>
      </w:rPr>
    </w:lvl>
    <w:lvl w:ilvl="5">
      <w:start w:val="1"/>
      <w:numFmt w:val="decimal"/>
      <w:lvlText w:val="%6)"/>
      <w:lvlJc w:val="left"/>
      <w:pPr>
        <w:tabs>
          <w:tab w:val="num" w:pos="2736"/>
        </w:tabs>
        <w:ind w:left="2736" w:hanging="432"/>
      </w:pPr>
      <w:rPr>
        <w:rFonts w:cs="Times New Roman" w:hint="default"/>
      </w:rPr>
    </w:lvl>
    <w:lvl w:ilvl="6">
      <w:start w:val="1"/>
      <w:numFmt w:val="lowerLetter"/>
      <w:lvlText w:val="%7)"/>
      <w:lvlJc w:val="left"/>
      <w:pPr>
        <w:tabs>
          <w:tab w:val="num" w:pos="3168"/>
        </w:tabs>
        <w:ind w:left="3168" w:hanging="432"/>
      </w:pPr>
      <w:rPr>
        <w:rFonts w:cs="Times New Roman" w:hint="default"/>
      </w:rPr>
    </w:lvl>
    <w:lvl w:ilvl="7">
      <w:start w:val="1"/>
      <w:numFmt w:val="decimal"/>
      <w:lvlText w:val="%8)"/>
      <w:lvlJc w:val="left"/>
      <w:pPr>
        <w:tabs>
          <w:tab w:val="num" w:pos="3600"/>
        </w:tabs>
        <w:ind w:left="3600" w:hanging="432"/>
      </w:pPr>
      <w:rPr>
        <w:rFonts w:cs="Times New Roman" w:hint="default"/>
      </w:rPr>
    </w:lvl>
    <w:lvl w:ilvl="8">
      <w:start w:val="1"/>
      <w:numFmt w:val="lowerLetter"/>
      <w:lvlText w:val="%9)"/>
      <w:lvlJc w:val="left"/>
      <w:pPr>
        <w:tabs>
          <w:tab w:val="num" w:pos="4032"/>
        </w:tabs>
        <w:ind w:left="4032" w:hanging="432"/>
      </w:pPr>
      <w:rPr>
        <w:rFonts w:cs="Times New Roman" w:hint="default"/>
      </w:rPr>
    </w:lvl>
  </w:abstractNum>
  <w:abstractNum w:abstractNumId="22" w15:restartNumberingAfterBreak="0">
    <w:nsid w:val="5AB933F2"/>
    <w:multiLevelType w:val="multilevel"/>
    <w:tmpl w:val="97B2FE6C"/>
    <w:lvl w:ilvl="0">
      <w:start w:val="1"/>
      <w:numFmt w:val="decimal"/>
      <w:suff w:val="nothing"/>
      <w:lvlText w:val="PART  %1 "/>
      <w:lvlJc w:val="left"/>
      <w:rPr>
        <w:rFonts w:ascii="Arial" w:hAnsi="Arial" w:cs="Times New Roman"/>
        <w:sz w:val="24"/>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3" w15:restartNumberingAfterBreak="0">
    <w:nsid w:val="5D0C71AB"/>
    <w:multiLevelType w:val="multilevel"/>
    <w:tmpl w:val="C47C4862"/>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4" w15:restartNumberingAfterBreak="0">
    <w:nsid w:val="6E2E185C"/>
    <w:multiLevelType w:val="multilevel"/>
    <w:tmpl w:val="97B2FE6C"/>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5" w15:restartNumberingAfterBreak="0">
    <w:nsid w:val="70BD640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ascii="Arial" w:hAnsi="Arial" w:cs="Times New Roman"/>
        <w:sz w:val="22"/>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7170345A"/>
    <w:multiLevelType w:val="multilevel"/>
    <w:tmpl w:val="CF6E2538"/>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440"/>
        </w:tabs>
        <w:ind w:left="1440" w:hanging="432"/>
      </w:pPr>
      <w:rPr>
        <w:rFonts w:cs="Times New Roman" w:hint="default"/>
      </w:rPr>
    </w:lvl>
    <w:lvl w:ilvl="3">
      <w:start w:val="1"/>
      <w:numFmt w:val="decimal"/>
      <w:lvlText w:val="%4."/>
      <w:lvlJc w:val="left"/>
      <w:pPr>
        <w:tabs>
          <w:tab w:val="num" w:pos="1872"/>
        </w:tabs>
        <w:ind w:left="1872" w:hanging="432"/>
      </w:pPr>
      <w:rPr>
        <w:rFonts w:cs="Times New Roman" w:hint="default"/>
      </w:rPr>
    </w:lvl>
    <w:lvl w:ilvl="4">
      <w:start w:val="1"/>
      <w:numFmt w:val="lowerLetter"/>
      <w:lvlText w:val="%5."/>
      <w:lvlJc w:val="left"/>
      <w:pPr>
        <w:tabs>
          <w:tab w:val="num" w:pos="2304"/>
        </w:tabs>
        <w:ind w:left="2304" w:hanging="432"/>
      </w:pPr>
      <w:rPr>
        <w:rFonts w:cs="Times New Roman" w:hint="default"/>
      </w:rPr>
    </w:lvl>
    <w:lvl w:ilvl="5">
      <w:start w:val="1"/>
      <w:numFmt w:val="decimal"/>
      <w:lvlText w:val="%6)"/>
      <w:lvlJc w:val="left"/>
      <w:pPr>
        <w:tabs>
          <w:tab w:val="num" w:pos="2736"/>
        </w:tabs>
        <w:ind w:left="2736" w:hanging="432"/>
      </w:pPr>
      <w:rPr>
        <w:rFonts w:cs="Times New Roman" w:hint="default"/>
      </w:rPr>
    </w:lvl>
    <w:lvl w:ilvl="6">
      <w:start w:val="1"/>
      <w:numFmt w:val="lowerLetter"/>
      <w:lvlText w:val="%7)"/>
      <w:lvlJc w:val="left"/>
      <w:pPr>
        <w:tabs>
          <w:tab w:val="num" w:pos="3168"/>
        </w:tabs>
        <w:ind w:left="3168" w:hanging="432"/>
      </w:pPr>
      <w:rPr>
        <w:rFonts w:cs="Times New Roman" w:hint="default"/>
      </w:rPr>
    </w:lvl>
    <w:lvl w:ilvl="7">
      <w:start w:val="1"/>
      <w:numFmt w:val="decimal"/>
      <w:lvlText w:val="%8)"/>
      <w:lvlJc w:val="left"/>
      <w:pPr>
        <w:tabs>
          <w:tab w:val="num" w:pos="3600"/>
        </w:tabs>
        <w:ind w:left="3600" w:hanging="432"/>
      </w:pPr>
      <w:rPr>
        <w:rFonts w:cs="Times New Roman" w:hint="default"/>
      </w:rPr>
    </w:lvl>
    <w:lvl w:ilvl="8">
      <w:start w:val="1"/>
      <w:numFmt w:val="lowerLetter"/>
      <w:lvlText w:val="%9)"/>
      <w:lvlJc w:val="left"/>
      <w:pPr>
        <w:tabs>
          <w:tab w:val="num" w:pos="4032"/>
        </w:tabs>
        <w:ind w:left="4032" w:hanging="432"/>
      </w:pPr>
      <w:rPr>
        <w:rFonts w:cs="Times New Roman" w:hint="default"/>
      </w:rPr>
    </w:lvl>
  </w:abstractNum>
  <w:abstractNum w:abstractNumId="27" w15:restartNumberingAfterBreak="0">
    <w:nsid w:val="757C5BE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ascii="Arial" w:hAnsi="Arial" w:cs="Times New Roman"/>
        <w:sz w:val="22"/>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7632259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ascii="Arial" w:hAnsi="Arial" w:cs="Times New Roman"/>
        <w:sz w:val="22"/>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764F00A0"/>
    <w:multiLevelType w:val="hybridMultilevel"/>
    <w:tmpl w:val="42A639B6"/>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789D5E3D"/>
    <w:multiLevelType w:val="multilevel"/>
    <w:tmpl w:val="B46C4976"/>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Letter"/>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31" w15:restartNumberingAfterBreak="0">
    <w:nsid w:val="7AB82EA4"/>
    <w:multiLevelType w:val="multilevel"/>
    <w:tmpl w:val="3C564402"/>
    <w:lvl w:ilvl="0">
      <w:start w:val="1"/>
      <w:numFmt w:val="decimal"/>
      <w:lvlText w:val="%1"/>
      <w:lvlJc w:val="left"/>
      <w:pPr>
        <w:tabs>
          <w:tab w:val="num" w:pos="720"/>
        </w:tabs>
        <w:ind w:left="720" w:hanging="720"/>
      </w:pPr>
      <w:rPr>
        <w:rFonts w:cs="Times New Roman" w:hint="default"/>
      </w:rPr>
    </w:lvl>
    <w:lvl w:ilvl="1">
      <w:start w:val="1"/>
      <w:numFmt w:val="decimalZero"/>
      <w:lvlText w:val="2.%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E803C4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ascii="Arial" w:hAnsi="Arial" w:cs="Times New Roman"/>
        <w:sz w:val="22"/>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0"/>
  </w:num>
  <w:num w:numId="3">
    <w:abstractNumId w:val="7"/>
  </w:num>
  <w:num w:numId="4">
    <w:abstractNumId w:val="28"/>
  </w:num>
  <w:num w:numId="5">
    <w:abstractNumId w:val="32"/>
  </w:num>
  <w:num w:numId="6">
    <w:abstractNumId w:val="11"/>
  </w:num>
  <w:num w:numId="7">
    <w:abstractNumId w:val="12"/>
  </w:num>
  <w:num w:numId="8">
    <w:abstractNumId w:val="18"/>
  </w:num>
  <w:num w:numId="9">
    <w:abstractNumId w:val="25"/>
  </w:num>
  <w:num w:numId="10">
    <w:abstractNumId w:val="27"/>
  </w:num>
  <w:num w:numId="11">
    <w:abstractNumId w:val="17"/>
  </w:num>
  <w:num w:numId="12">
    <w:abstractNumId w:val="8"/>
  </w:num>
  <w:num w:numId="13">
    <w:abstractNumId w:val="23"/>
  </w:num>
  <w:num w:numId="14">
    <w:abstractNumId w:val="6"/>
  </w:num>
  <w:num w:numId="15">
    <w:abstractNumId w:val="16"/>
  </w:num>
  <w:num w:numId="16">
    <w:abstractNumId w:val="9"/>
  </w:num>
  <w:num w:numId="17">
    <w:abstractNumId w:val="22"/>
  </w:num>
  <w:num w:numId="18">
    <w:abstractNumId w:val="3"/>
  </w:num>
  <w:num w:numId="19">
    <w:abstractNumId w:val="24"/>
  </w:num>
  <w:num w:numId="20">
    <w:abstractNumId w:val="21"/>
  </w:num>
  <w:num w:numId="21">
    <w:abstractNumId w:val="26"/>
  </w:num>
  <w:num w:numId="22">
    <w:abstractNumId w:val="14"/>
  </w:num>
  <w:num w:numId="23">
    <w:abstractNumId w:val="31"/>
  </w:num>
  <w:num w:numId="24">
    <w:abstractNumId w:val="19"/>
  </w:num>
  <w:num w:numId="25">
    <w:abstractNumId w:val="29"/>
  </w:num>
  <w:num w:numId="26">
    <w:abstractNumId w:val="13"/>
  </w:num>
  <w:num w:numId="27">
    <w:abstractNumId w:val="1"/>
  </w:num>
  <w:num w:numId="28">
    <w:abstractNumId w:val="30"/>
  </w:num>
  <w:num w:numId="29">
    <w:abstractNumId w:val="15"/>
  </w:num>
  <w:num w:numId="30">
    <w:abstractNumId w:val="20"/>
  </w:num>
  <w:num w:numId="31">
    <w:abstractNumId w:val="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04"/>
    <w:rsid w:val="000064E1"/>
    <w:rsid w:val="00006CCC"/>
    <w:rsid w:val="00010D66"/>
    <w:rsid w:val="00012687"/>
    <w:rsid w:val="00014F4F"/>
    <w:rsid w:val="00021829"/>
    <w:rsid w:val="000243EB"/>
    <w:rsid w:val="00024A7E"/>
    <w:rsid w:val="00027B7A"/>
    <w:rsid w:val="00032C94"/>
    <w:rsid w:val="0003417F"/>
    <w:rsid w:val="00045BE8"/>
    <w:rsid w:val="0004628C"/>
    <w:rsid w:val="00047058"/>
    <w:rsid w:val="00050859"/>
    <w:rsid w:val="00054018"/>
    <w:rsid w:val="00054178"/>
    <w:rsid w:val="000602E5"/>
    <w:rsid w:val="00064D75"/>
    <w:rsid w:val="000657DE"/>
    <w:rsid w:val="000675D2"/>
    <w:rsid w:val="000742F5"/>
    <w:rsid w:val="0007676F"/>
    <w:rsid w:val="00086859"/>
    <w:rsid w:val="0009166E"/>
    <w:rsid w:val="00091E47"/>
    <w:rsid w:val="00096F5B"/>
    <w:rsid w:val="00097EE0"/>
    <w:rsid w:val="000A0369"/>
    <w:rsid w:val="000A3117"/>
    <w:rsid w:val="000B329F"/>
    <w:rsid w:val="000B64CB"/>
    <w:rsid w:val="000B73B7"/>
    <w:rsid w:val="000C244E"/>
    <w:rsid w:val="000C47E9"/>
    <w:rsid w:val="000C6537"/>
    <w:rsid w:val="000E4922"/>
    <w:rsid w:val="000F1167"/>
    <w:rsid w:val="000F2F33"/>
    <w:rsid w:val="000F43E7"/>
    <w:rsid w:val="001058EE"/>
    <w:rsid w:val="00121406"/>
    <w:rsid w:val="00123700"/>
    <w:rsid w:val="0012379F"/>
    <w:rsid w:val="001244EE"/>
    <w:rsid w:val="00132E28"/>
    <w:rsid w:val="00136A08"/>
    <w:rsid w:val="00137560"/>
    <w:rsid w:val="001470B7"/>
    <w:rsid w:val="00147607"/>
    <w:rsid w:val="001529E3"/>
    <w:rsid w:val="001538E5"/>
    <w:rsid w:val="00154E1F"/>
    <w:rsid w:val="00160D24"/>
    <w:rsid w:val="00164892"/>
    <w:rsid w:val="001712BE"/>
    <w:rsid w:val="00171F82"/>
    <w:rsid w:val="0018338A"/>
    <w:rsid w:val="0018436A"/>
    <w:rsid w:val="00191104"/>
    <w:rsid w:val="0019110F"/>
    <w:rsid w:val="0019220E"/>
    <w:rsid w:val="00192808"/>
    <w:rsid w:val="0019305D"/>
    <w:rsid w:val="00195A96"/>
    <w:rsid w:val="00196811"/>
    <w:rsid w:val="00197036"/>
    <w:rsid w:val="001A4194"/>
    <w:rsid w:val="001B1293"/>
    <w:rsid w:val="001B2A74"/>
    <w:rsid w:val="001C1617"/>
    <w:rsid w:val="001C748F"/>
    <w:rsid w:val="001C7EFE"/>
    <w:rsid w:val="001D1429"/>
    <w:rsid w:val="001D2196"/>
    <w:rsid w:val="001D5922"/>
    <w:rsid w:val="001E0B9F"/>
    <w:rsid w:val="001E405E"/>
    <w:rsid w:val="001F50E1"/>
    <w:rsid w:val="001F5EF8"/>
    <w:rsid w:val="00201BEB"/>
    <w:rsid w:val="00203557"/>
    <w:rsid w:val="002102B0"/>
    <w:rsid w:val="00212D8B"/>
    <w:rsid w:val="0021367A"/>
    <w:rsid w:val="0021777B"/>
    <w:rsid w:val="002270B3"/>
    <w:rsid w:val="002304A5"/>
    <w:rsid w:val="00233219"/>
    <w:rsid w:val="00235214"/>
    <w:rsid w:val="002541F4"/>
    <w:rsid w:val="00260090"/>
    <w:rsid w:val="002659A3"/>
    <w:rsid w:val="00266A40"/>
    <w:rsid w:val="00267CCA"/>
    <w:rsid w:val="00271389"/>
    <w:rsid w:val="0027560C"/>
    <w:rsid w:val="00275E4F"/>
    <w:rsid w:val="00276F8B"/>
    <w:rsid w:val="00281C84"/>
    <w:rsid w:val="002836D7"/>
    <w:rsid w:val="00293449"/>
    <w:rsid w:val="00294999"/>
    <w:rsid w:val="002A04DA"/>
    <w:rsid w:val="002A38B4"/>
    <w:rsid w:val="002A6D86"/>
    <w:rsid w:val="002B0356"/>
    <w:rsid w:val="002B2F8C"/>
    <w:rsid w:val="002C79E7"/>
    <w:rsid w:val="002D19D9"/>
    <w:rsid w:val="002E1C4D"/>
    <w:rsid w:val="002E36D2"/>
    <w:rsid w:val="002E7F51"/>
    <w:rsid w:val="002E7FB3"/>
    <w:rsid w:val="002F2963"/>
    <w:rsid w:val="002F484E"/>
    <w:rsid w:val="00304270"/>
    <w:rsid w:val="003109CC"/>
    <w:rsid w:val="00311D66"/>
    <w:rsid w:val="00312C4E"/>
    <w:rsid w:val="00315028"/>
    <w:rsid w:val="0032192E"/>
    <w:rsid w:val="00321D61"/>
    <w:rsid w:val="00325E54"/>
    <w:rsid w:val="00333888"/>
    <w:rsid w:val="003342C2"/>
    <w:rsid w:val="00336E69"/>
    <w:rsid w:val="003479CB"/>
    <w:rsid w:val="003558D9"/>
    <w:rsid w:val="00355BBF"/>
    <w:rsid w:val="00360B7D"/>
    <w:rsid w:val="00362884"/>
    <w:rsid w:val="00363409"/>
    <w:rsid w:val="00374A75"/>
    <w:rsid w:val="0037643C"/>
    <w:rsid w:val="0038115A"/>
    <w:rsid w:val="00381286"/>
    <w:rsid w:val="0038499C"/>
    <w:rsid w:val="00393709"/>
    <w:rsid w:val="003A6723"/>
    <w:rsid w:val="003A6CBB"/>
    <w:rsid w:val="003B48DC"/>
    <w:rsid w:val="003C6935"/>
    <w:rsid w:val="003D4ED0"/>
    <w:rsid w:val="003E0931"/>
    <w:rsid w:val="003E719F"/>
    <w:rsid w:val="003F2E6F"/>
    <w:rsid w:val="00407AB9"/>
    <w:rsid w:val="00412EF6"/>
    <w:rsid w:val="004202DB"/>
    <w:rsid w:val="00427A72"/>
    <w:rsid w:val="00427FC7"/>
    <w:rsid w:val="004313FF"/>
    <w:rsid w:val="00432A77"/>
    <w:rsid w:val="00433BA6"/>
    <w:rsid w:val="00440F63"/>
    <w:rsid w:val="00441462"/>
    <w:rsid w:val="0044195E"/>
    <w:rsid w:val="0044617B"/>
    <w:rsid w:val="004554A8"/>
    <w:rsid w:val="00467D97"/>
    <w:rsid w:val="00483605"/>
    <w:rsid w:val="00484A8D"/>
    <w:rsid w:val="00490632"/>
    <w:rsid w:val="00490ACE"/>
    <w:rsid w:val="00492912"/>
    <w:rsid w:val="00493185"/>
    <w:rsid w:val="00493CE0"/>
    <w:rsid w:val="0049717D"/>
    <w:rsid w:val="00497E21"/>
    <w:rsid w:val="004A016D"/>
    <w:rsid w:val="004A15E9"/>
    <w:rsid w:val="004A1919"/>
    <w:rsid w:val="004A7EB4"/>
    <w:rsid w:val="004B0A06"/>
    <w:rsid w:val="004B17A5"/>
    <w:rsid w:val="004B2B0C"/>
    <w:rsid w:val="004C44BB"/>
    <w:rsid w:val="004C488E"/>
    <w:rsid w:val="004D1361"/>
    <w:rsid w:val="004E2289"/>
    <w:rsid w:val="004E56B1"/>
    <w:rsid w:val="004F58CD"/>
    <w:rsid w:val="005001E0"/>
    <w:rsid w:val="00503DD7"/>
    <w:rsid w:val="0050532E"/>
    <w:rsid w:val="00510143"/>
    <w:rsid w:val="005114A6"/>
    <w:rsid w:val="005155E7"/>
    <w:rsid w:val="00530CA8"/>
    <w:rsid w:val="005347F5"/>
    <w:rsid w:val="0053684B"/>
    <w:rsid w:val="00540347"/>
    <w:rsid w:val="00542B73"/>
    <w:rsid w:val="00543600"/>
    <w:rsid w:val="00544D7E"/>
    <w:rsid w:val="005526AC"/>
    <w:rsid w:val="005527E5"/>
    <w:rsid w:val="0055611E"/>
    <w:rsid w:val="005674FD"/>
    <w:rsid w:val="00575994"/>
    <w:rsid w:val="00582B19"/>
    <w:rsid w:val="005946C5"/>
    <w:rsid w:val="00596293"/>
    <w:rsid w:val="005A226A"/>
    <w:rsid w:val="005A3693"/>
    <w:rsid w:val="005A7FB0"/>
    <w:rsid w:val="005B124A"/>
    <w:rsid w:val="005B1CD6"/>
    <w:rsid w:val="005B3428"/>
    <w:rsid w:val="005C38CA"/>
    <w:rsid w:val="005C7925"/>
    <w:rsid w:val="005F33B4"/>
    <w:rsid w:val="005F7601"/>
    <w:rsid w:val="005F7F21"/>
    <w:rsid w:val="006225CB"/>
    <w:rsid w:val="006304ED"/>
    <w:rsid w:val="00637AC3"/>
    <w:rsid w:val="00640BAD"/>
    <w:rsid w:val="006501FF"/>
    <w:rsid w:val="00666FFE"/>
    <w:rsid w:val="00667740"/>
    <w:rsid w:val="0067323A"/>
    <w:rsid w:val="00681CDF"/>
    <w:rsid w:val="00683314"/>
    <w:rsid w:val="00686BB7"/>
    <w:rsid w:val="006A0B5D"/>
    <w:rsid w:val="006A600D"/>
    <w:rsid w:val="006A7DFF"/>
    <w:rsid w:val="006B013D"/>
    <w:rsid w:val="006B2058"/>
    <w:rsid w:val="006B7111"/>
    <w:rsid w:val="006C1589"/>
    <w:rsid w:val="006C3118"/>
    <w:rsid w:val="006D1A7C"/>
    <w:rsid w:val="006D1F93"/>
    <w:rsid w:val="006D466F"/>
    <w:rsid w:val="006D476A"/>
    <w:rsid w:val="006D6129"/>
    <w:rsid w:val="006D667B"/>
    <w:rsid w:val="006E1286"/>
    <w:rsid w:val="006E217F"/>
    <w:rsid w:val="006E2BA7"/>
    <w:rsid w:val="006E7982"/>
    <w:rsid w:val="006F423A"/>
    <w:rsid w:val="00700C93"/>
    <w:rsid w:val="00702BE3"/>
    <w:rsid w:val="00705B0D"/>
    <w:rsid w:val="00706BB8"/>
    <w:rsid w:val="00711818"/>
    <w:rsid w:val="007124A6"/>
    <w:rsid w:val="00712973"/>
    <w:rsid w:val="00715653"/>
    <w:rsid w:val="0071757C"/>
    <w:rsid w:val="00725C1C"/>
    <w:rsid w:val="0073249F"/>
    <w:rsid w:val="00733982"/>
    <w:rsid w:val="0073761D"/>
    <w:rsid w:val="00741D7D"/>
    <w:rsid w:val="0074525B"/>
    <w:rsid w:val="00751006"/>
    <w:rsid w:val="0077413F"/>
    <w:rsid w:val="00782017"/>
    <w:rsid w:val="00786A6D"/>
    <w:rsid w:val="007941CD"/>
    <w:rsid w:val="007A004D"/>
    <w:rsid w:val="007A2C74"/>
    <w:rsid w:val="007A4756"/>
    <w:rsid w:val="007A538E"/>
    <w:rsid w:val="007A6398"/>
    <w:rsid w:val="007A660F"/>
    <w:rsid w:val="007C34A4"/>
    <w:rsid w:val="007C5A33"/>
    <w:rsid w:val="007C7271"/>
    <w:rsid w:val="007D2561"/>
    <w:rsid w:val="007D497A"/>
    <w:rsid w:val="007E1131"/>
    <w:rsid w:val="007E4176"/>
    <w:rsid w:val="007F0FD5"/>
    <w:rsid w:val="007F281D"/>
    <w:rsid w:val="007F5B0F"/>
    <w:rsid w:val="007F6AE2"/>
    <w:rsid w:val="007F7576"/>
    <w:rsid w:val="008066B5"/>
    <w:rsid w:val="00813199"/>
    <w:rsid w:val="00814FA2"/>
    <w:rsid w:val="00823BBC"/>
    <w:rsid w:val="00825AC4"/>
    <w:rsid w:val="00825F64"/>
    <w:rsid w:val="00827FDC"/>
    <w:rsid w:val="00831314"/>
    <w:rsid w:val="008340C0"/>
    <w:rsid w:val="008352FB"/>
    <w:rsid w:val="008374C3"/>
    <w:rsid w:val="008440C1"/>
    <w:rsid w:val="00845FDA"/>
    <w:rsid w:val="0085013A"/>
    <w:rsid w:val="0086541E"/>
    <w:rsid w:val="0086588F"/>
    <w:rsid w:val="0086641C"/>
    <w:rsid w:val="008676D4"/>
    <w:rsid w:val="00870708"/>
    <w:rsid w:val="008753E6"/>
    <w:rsid w:val="00887C90"/>
    <w:rsid w:val="00894842"/>
    <w:rsid w:val="008A0675"/>
    <w:rsid w:val="008A25EF"/>
    <w:rsid w:val="008B4784"/>
    <w:rsid w:val="008B69E4"/>
    <w:rsid w:val="008B7496"/>
    <w:rsid w:val="008C2B83"/>
    <w:rsid w:val="008C4484"/>
    <w:rsid w:val="008C5E79"/>
    <w:rsid w:val="008C63B7"/>
    <w:rsid w:val="008C6E76"/>
    <w:rsid w:val="008D2EE6"/>
    <w:rsid w:val="008E0BCA"/>
    <w:rsid w:val="008E0FA7"/>
    <w:rsid w:val="008E2006"/>
    <w:rsid w:val="008E3458"/>
    <w:rsid w:val="008E3D14"/>
    <w:rsid w:val="008E7C5D"/>
    <w:rsid w:val="008E7D4E"/>
    <w:rsid w:val="00924047"/>
    <w:rsid w:val="00925A70"/>
    <w:rsid w:val="00925F6C"/>
    <w:rsid w:val="00926F4A"/>
    <w:rsid w:val="009319C8"/>
    <w:rsid w:val="0094213C"/>
    <w:rsid w:val="00943B6D"/>
    <w:rsid w:val="0095078F"/>
    <w:rsid w:val="00950E40"/>
    <w:rsid w:val="009649FB"/>
    <w:rsid w:val="00970166"/>
    <w:rsid w:val="0097370A"/>
    <w:rsid w:val="00974266"/>
    <w:rsid w:val="0097536A"/>
    <w:rsid w:val="00993B54"/>
    <w:rsid w:val="009A3A71"/>
    <w:rsid w:val="009A43E0"/>
    <w:rsid w:val="009A7B9A"/>
    <w:rsid w:val="009B049C"/>
    <w:rsid w:val="009B3C35"/>
    <w:rsid w:val="009B4456"/>
    <w:rsid w:val="009B775A"/>
    <w:rsid w:val="009D0B00"/>
    <w:rsid w:val="009D7596"/>
    <w:rsid w:val="009E1E58"/>
    <w:rsid w:val="009E665E"/>
    <w:rsid w:val="009F0C8C"/>
    <w:rsid w:val="009F4154"/>
    <w:rsid w:val="009F4601"/>
    <w:rsid w:val="009F7AC1"/>
    <w:rsid w:val="00A056B7"/>
    <w:rsid w:val="00A0657C"/>
    <w:rsid w:val="00A07CD5"/>
    <w:rsid w:val="00A12EBD"/>
    <w:rsid w:val="00A16D65"/>
    <w:rsid w:val="00A219C7"/>
    <w:rsid w:val="00A21A82"/>
    <w:rsid w:val="00A21C89"/>
    <w:rsid w:val="00A224C5"/>
    <w:rsid w:val="00A31C22"/>
    <w:rsid w:val="00A32FE8"/>
    <w:rsid w:val="00A3622B"/>
    <w:rsid w:val="00A36313"/>
    <w:rsid w:val="00A36FAD"/>
    <w:rsid w:val="00A37086"/>
    <w:rsid w:val="00A41D46"/>
    <w:rsid w:val="00A433E1"/>
    <w:rsid w:val="00A456E0"/>
    <w:rsid w:val="00A45CD7"/>
    <w:rsid w:val="00A528F2"/>
    <w:rsid w:val="00A53265"/>
    <w:rsid w:val="00A53C90"/>
    <w:rsid w:val="00A56FA6"/>
    <w:rsid w:val="00A5781D"/>
    <w:rsid w:val="00A603C9"/>
    <w:rsid w:val="00A62AAD"/>
    <w:rsid w:val="00A66663"/>
    <w:rsid w:val="00A67009"/>
    <w:rsid w:val="00A81AAA"/>
    <w:rsid w:val="00A82FFC"/>
    <w:rsid w:val="00A85301"/>
    <w:rsid w:val="00A95311"/>
    <w:rsid w:val="00A95520"/>
    <w:rsid w:val="00A95958"/>
    <w:rsid w:val="00A9759B"/>
    <w:rsid w:val="00AA30FC"/>
    <w:rsid w:val="00AA3B94"/>
    <w:rsid w:val="00AB1778"/>
    <w:rsid w:val="00AB1A5E"/>
    <w:rsid w:val="00AB48AE"/>
    <w:rsid w:val="00AB6526"/>
    <w:rsid w:val="00AB715E"/>
    <w:rsid w:val="00AC3106"/>
    <w:rsid w:val="00AC4D1B"/>
    <w:rsid w:val="00AC4FD5"/>
    <w:rsid w:val="00AD2FAC"/>
    <w:rsid w:val="00AD6F0B"/>
    <w:rsid w:val="00AE1C7F"/>
    <w:rsid w:val="00AE36B4"/>
    <w:rsid w:val="00AE5F53"/>
    <w:rsid w:val="00AF41BE"/>
    <w:rsid w:val="00B01C5F"/>
    <w:rsid w:val="00B070BD"/>
    <w:rsid w:val="00B07F3B"/>
    <w:rsid w:val="00B14134"/>
    <w:rsid w:val="00B2074A"/>
    <w:rsid w:val="00B21C22"/>
    <w:rsid w:val="00B225FD"/>
    <w:rsid w:val="00B270A8"/>
    <w:rsid w:val="00B2741B"/>
    <w:rsid w:val="00B302B4"/>
    <w:rsid w:val="00B32DFF"/>
    <w:rsid w:val="00B358CA"/>
    <w:rsid w:val="00B403C7"/>
    <w:rsid w:val="00B4177F"/>
    <w:rsid w:val="00B466AC"/>
    <w:rsid w:val="00B530D0"/>
    <w:rsid w:val="00B60DA6"/>
    <w:rsid w:val="00B6299F"/>
    <w:rsid w:val="00B82258"/>
    <w:rsid w:val="00B82711"/>
    <w:rsid w:val="00B83F88"/>
    <w:rsid w:val="00B913FA"/>
    <w:rsid w:val="00B94847"/>
    <w:rsid w:val="00BA6466"/>
    <w:rsid w:val="00BA7D2B"/>
    <w:rsid w:val="00BB4080"/>
    <w:rsid w:val="00BB634D"/>
    <w:rsid w:val="00BC09F0"/>
    <w:rsid w:val="00BC16E1"/>
    <w:rsid w:val="00BC3E8B"/>
    <w:rsid w:val="00BC42F1"/>
    <w:rsid w:val="00BC5BC8"/>
    <w:rsid w:val="00BD32A1"/>
    <w:rsid w:val="00BD35CC"/>
    <w:rsid w:val="00BD3A83"/>
    <w:rsid w:val="00BE6622"/>
    <w:rsid w:val="00BE7AE6"/>
    <w:rsid w:val="00BE7F79"/>
    <w:rsid w:val="00BF39C2"/>
    <w:rsid w:val="00C13E0B"/>
    <w:rsid w:val="00C15FEA"/>
    <w:rsid w:val="00C218CE"/>
    <w:rsid w:val="00C21EE2"/>
    <w:rsid w:val="00C30352"/>
    <w:rsid w:val="00C34370"/>
    <w:rsid w:val="00C36F3B"/>
    <w:rsid w:val="00C40750"/>
    <w:rsid w:val="00C425A6"/>
    <w:rsid w:val="00C5490F"/>
    <w:rsid w:val="00C5581B"/>
    <w:rsid w:val="00C55EC1"/>
    <w:rsid w:val="00C6683F"/>
    <w:rsid w:val="00C76E6F"/>
    <w:rsid w:val="00C80A4D"/>
    <w:rsid w:val="00C85772"/>
    <w:rsid w:val="00CA4116"/>
    <w:rsid w:val="00CB2E1E"/>
    <w:rsid w:val="00CB3268"/>
    <w:rsid w:val="00CB3442"/>
    <w:rsid w:val="00CC7C87"/>
    <w:rsid w:val="00CD2697"/>
    <w:rsid w:val="00CD7962"/>
    <w:rsid w:val="00CE1F63"/>
    <w:rsid w:val="00CE3E28"/>
    <w:rsid w:val="00CE4EA7"/>
    <w:rsid w:val="00CF1A44"/>
    <w:rsid w:val="00CF1B05"/>
    <w:rsid w:val="00CF2224"/>
    <w:rsid w:val="00D0034F"/>
    <w:rsid w:val="00D00D06"/>
    <w:rsid w:val="00D01C30"/>
    <w:rsid w:val="00D20BA8"/>
    <w:rsid w:val="00D22739"/>
    <w:rsid w:val="00D23F62"/>
    <w:rsid w:val="00D36F7F"/>
    <w:rsid w:val="00D406A9"/>
    <w:rsid w:val="00D46F69"/>
    <w:rsid w:val="00D5062C"/>
    <w:rsid w:val="00D610F6"/>
    <w:rsid w:val="00D643BB"/>
    <w:rsid w:val="00D6607E"/>
    <w:rsid w:val="00D663FA"/>
    <w:rsid w:val="00D8375C"/>
    <w:rsid w:val="00D84A82"/>
    <w:rsid w:val="00D858FC"/>
    <w:rsid w:val="00D85ED9"/>
    <w:rsid w:val="00D9050C"/>
    <w:rsid w:val="00D9462F"/>
    <w:rsid w:val="00D9730C"/>
    <w:rsid w:val="00DA0C50"/>
    <w:rsid w:val="00DA2B7D"/>
    <w:rsid w:val="00DA4C5C"/>
    <w:rsid w:val="00DB6853"/>
    <w:rsid w:val="00DB7089"/>
    <w:rsid w:val="00DC5E32"/>
    <w:rsid w:val="00DC7C0E"/>
    <w:rsid w:val="00DD0BF7"/>
    <w:rsid w:val="00DE3E19"/>
    <w:rsid w:val="00DE78CF"/>
    <w:rsid w:val="00DF0A3E"/>
    <w:rsid w:val="00DF1C0A"/>
    <w:rsid w:val="00DF55F5"/>
    <w:rsid w:val="00E111BE"/>
    <w:rsid w:val="00E119F6"/>
    <w:rsid w:val="00E15173"/>
    <w:rsid w:val="00E154A3"/>
    <w:rsid w:val="00E15B85"/>
    <w:rsid w:val="00E15C1D"/>
    <w:rsid w:val="00E21AE7"/>
    <w:rsid w:val="00E234E7"/>
    <w:rsid w:val="00E265AC"/>
    <w:rsid w:val="00E33DDA"/>
    <w:rsid w:val="00E34151"/>
    <w:rsid w:val="00E34348"/>
    <w:rsid w:val="00E3659D"/>
    <w:rsid w:val="00E37673"/>
    <w:rsid w:val="00E42DBF"/>
    <w:rsid w:val="00E44B72"/>
    <w:rsid w:val="00E60D60"/>
    <w:rsid w:val="00E6134B"/>
    <w:rsid w:val="00E628B0"/>
    <w:rsid w:val="00E66C48"/>
    <w:rsid w:val="00E67103"/>
    <w:rsid w:val="00E72EC3"/>
    <w:rsid w:val="00E742CB"/>
    <w:rsid w:val="00E75F5D"/>
    <w:rsid w:val="00E77891"/>
    <w:rsid w:val="00E77C56"/>
    <w:rsid w:val="00E84312"/>
    <w:rsid w:val="00E8555B"/>
    <w:rsid w:val="00E869C6"/>
    <w:rsid w:val="00E93A7B"/>
    <w:rsid w:val="00E94CBD"/>
    <w:rsid w:val="00E965A7"/>
    <w:rsid w:val="00E97E6B"/>
    <w:rsid w:val="00EA0FAE"/>
    <w:rsid w:val="00EA28F3"/>
    <w:rsid w:val="00EA4F8E"/>
    <w:rsid w:val="00EC5D71"/>
    <w:rsid w:val="00ED3411"/>
    <w:rsid w:val="00ED639F"/>
    <w:rsid w:val="00EE295C"/>
    <w:rsid w:val="00EE49F6"/>
    <w:rsid w:val="00EF111A"/>
    <w:rsid w:val="00EF2171"/>
    <w:rsid w:val="00F00748"/>
    <w:rsid w:val="00F060A2"/>
    <w:rsid w:val="00F21C28"/>
    <w:rsid w:val="00F23679"/>
    <w:rsid w:val="00F36EF5"/>
    <w:rsid w:val="00F42B23"/>
    <w:rsid w:val="00F45801"/>
    <w:rsid w:val="00F46176"/>
    <w:rsid w:val="00F46633"/>
    <w:rsid w:val="00F475A7"/>
    <w:rsid w:val="00F50277"/>
    <w:rsid w:val="00F518C3"/>
    <w:rsid w:val="00F51B83"/>
    <w:rsid w:val="00F51C2F"/>
    <w:rsid w:val="00F637EF"/>
    <w:rsid w:val="00F72C13"/>
    <w:rsid w:val="00F73B75"/>
    <w:rsid w:val="00F750A7"/>
    <w:rsid w:val="00F769D6"/>
    <w:rsid w:val="00F828B8"/>
    <w:rsid w:val="00F91637"/>
    <w:rsid w:val="00F92F0E"/>
    <w:rsid w:val="00F97BC3"/>
    <w:rsid w:val="00FA095E"/>
    <w:rsid w:val="00FA17E1"/>
    <w:rsid w:val="00FA244E"/>
    <w:rsid w:val="00FA57F9"/>
    <w:rsid w:val="00FA7D68"/>
    <w:rsid w:val="00FB0AC9"/>
    <w:rsid w:val="00FB502F"/>
    <w:rsid w:val="00FC54D0"/>
    <w:rsid w:val="00FC5852"/>
    <w:rsid w:val="00FC5C9F"/>
    <w:rsid w:val="00FD0444"/>
    <w:rsid w:val="00FE1EC3"/>
    <w:rsid w:val="00FE4125"/>
    <w:rsid w:val="00FE52F4"/>
    <w:rsid w:val="00FE6EA3"/>
    <w:rsid w:val="00FF2C08"/>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69AD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88"/>
    <w:rPr>
      <w:rFonts w:ascii="Arial" w:hAnsi="Arial"/>
      <w:sz w:val="22"/>
    </w:rPr>
  </w:style>
  <w:style w:type="paragraph" w:styleId="Heading1">
    <w:name w:val="heading 1"/>
    <w:basedOn w:val="Normal"/>
    <w:next w:val="Normal"/>
    <w:link w:val="Heading1Char"/>
    <w:uiPriority w:val="9"/>
    <w:qFormat/>
    <w:rsid w:val="001F5EF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C40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407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600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19B1"/>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40750"/>
    <w:rPr>
      <w:rFonts w:ascii="Cambria" w:hAnsi="Cambria"/>
      <w:b/>
      <w:i/>
      <w:sz w:val="28"/>
    </w:rPr>
  </w:style>
  <w:style w:type="character" w:customStyle="1" w:styleId="Heading3Char">
    <w:name w:val="Heading 3 Char"/>
    <w:link w:val="Heading3"/>
    <w:uiPriority w:val="9"/>
    <w:semiHidden/>
    <w:locked/>
    <w:rsid w:val="00C40750"/>
    <w:rPr>
      <w:rFonts w:ascii="Cambria" w:hAnsi="Cambria"/>
      <w:b/>
      <w:sz w:val="26"/>
    </w:rPr>
  </w:style>
  <w:style w:type="paragraph" w:customStyle="1" w:styleId="ARCATNormal">
    <w:name w:val="ARCAT Normal"/>
    <w:rsid w:val="008C5E79"/>
    <w:pPr>
      <w:autoSpaceDE w:val="0"/>
      <w:autoSpaceDN w:val="0"/>
      <w:adjustRightInd w:val="0"/>
    </w:pPr>
    <w:rPr>
      <w:rFonts w:ascii="Arial" w:hAnsi="Arial" w:cs="Arial"/>
      <w:sz w:val="22"/>
      <w:szCs w:val="24"/>
    </w:rPr>
  </w:style>
  <w:style w:type="paragraph" w:customStyle="1" w:styleId="ARCATHeading1-Part">
    <w:name w:val="ARCAT Heading 1 -  Part"/>
    <w:rsid w:val="0004628C"/>
    <w:pPr>
      <w:keepNext/>
      <w:numPr>
        <w:numId w:val="18"/>
      </w:numPr>
      <w:autoSpaceDE w:val="0"/>
      <w:autoSpaceDN w:val="0"/>
      <w:adjustRightInd w:val="0"/>
      <w:spacing w:before="200"/>
    </w:pPr>
    <w:rPr>
      <w:rFonts w:ascii="Arial" w:hAnsi="Arial" w:cs="Arial"/>
      <w:sz w:val="24"/>
      <w:szCs w:val="24"/>
    </w:rPr>
  </w:style>
  <w:style w:type="paragraph" w:customStyle="1" w:styleId="ARCATHeading2-Article">
    <w:name w:val="ARCAT Heading 2 - Article"/>
    <w:basedOn w:val="ARCATHeading1-Part"/>
    <w:next w:val="ARCATHeading3-Paragraph"/>
    <w:rsid w:val="0004628C"/>
    <w:pPr>
      <w:numPr>
        <w:ilvl w:val="1"/>
      </w:numPr>
    </w:pPr>
    <w:rPr>
      <w:sz w:val="22"/>
    </w:rPr>
  </w:style>
  <w:style w:type="paragraph" w:customStyle="1" w:styleId="ARCATHeading3-Paragraph">
    <w:name w:val="ARCAT Heading 3 - Paragraph"/>
    <w:basedOn w:val="ARCATHeading2-Article"/>
    <w:rsid w:val="0004628C"/>
    <w:pPr>
      <w:keepNext w:val="0"/>
      <w:numPr>
        <w:ilvl w:val="2"/>
      </w:numPr>
      <w:contextualSpacing/>
    </w:pPr>
  </w:style>
  <w:style w:type="paragraph" w:customStyle="1" w:styleId="ARCATHeading4-SubPara">
    <w:name w:val="ARCAT Heading 4 - SubPara"/>
    <w:basedOn w:val="ARCATHeading3-Paragraph"/>
    <w:rsid w:val="0004628C"/>
    <w:pPr>
      <w:numPr>
        <w:ilvl w:val="3"/>
      </w:numPr>
    </w:pPr>
  </w:style>
  <w:style w:type="paragraph" w:customStyle="1" w:styleId="ARCATHeading5-SubSub1">
    <w:name w:val="ARCAT Heading 5 - SubSub1"/>
    <w:basedOn w:val="ARCATHeading4-SubPara"/>
    <w:rsid w:val="0004628C"/>
    <w:pPr>
      <w:numPr>
        <w:ilvl w:val="4"/>
      </w:numPr>
    </w:pPr>
  </w:style>
  <w:style w:type="paragraph" w:customStyle="1" w:styleId="ARCATHeading6-SubSub2">
    <w:name w:val="ARCAT Heading 6 - SubSub2"/>
    <w:basedOn w:val="ARCATHeading5-SubSub1"/>
    <w:rsid w:val="0004628C"/>
    <w:pPr>
      <w:numPr>
        <w:ilvl w:val="5"/>
      </w:numPr>
    </w:pPr>
  </w:style>
  <w:style w:type="paragraph" w:customStyle="1" w:styleId="ARCATHeading7-SubSub3">
    <w:name w:val="ARCAT Heading 7 - SubSub3"/>
    <w:basedOn w:val="ARCATHeading6-SubSub2"/>
    <w:rsid w:val="0004628C"/>
    <w:pPr>
      <w:numPr>
        <w:ilvl w:val="6"/>
      </w:numPr>
    </w:pPr>
  </w:style>
  <w:style w:type="paragraph" w:customStyle="1" w:styleId="ARCATHeading8-SubSub4">
    <w:name w:val="ARCAT Heading 8 - SubSub4"/>
    <w:basedOn w:val="ARCATHeading7-SubSub3"/>
    <w:rsid w:val="0004628C"/>
    <w:pPr>
      <w:numPr>
        <w:ilvl w:val="7"/>
      </w:numPr>
    </w:pPr>
  </w:style>
  <w:style w:type="paragraph" w:customStyle="1" w:styleId="ARCATHeading9-SubSub5">
    <w:name w:val="ARCAT Heading 9 - SubSub5"/>
    <w:basedOn w:val="ARCATHeading8-SubSub4"/>
    <w:rsid w:val="0004628C"/>
    <w:pPr>
      <w:numPr>
        <w:ilvl w:val="8"/>
      </w:numPr>
    </w:pPr>
  </w:style>
  <w:style w:type="paragraph" w:customStyle="1" w:styleId="ARCATheader">
    <w:name w:val="ARCAT header"/>
    <w:rsid w:val="00B225FD"/>
    <w:pPr>
      <w:widowControl w:val="0"/>
      <w:autoSpaceDE w:val="0"/>
      <w:autoSpaceDN w:val="0"/>
      <w:adjustRightInd w:val="0"/>
    </w:pPr>
    <w:rPr>
      <w:rFonts w:ascii="Arial" w:hAnsi="Arial" w:cs="Arial"/>
      <w:sz w:val="24"/>
      <w:szCs w:val="24"/>
    </w:rPr>
  </w:style>
  <w:style w:type="paragraph" w:customStyle="1" w:styleId="ARCATfooter">
    <w:name w:val="ARCAT footer"/>
    <w:rsid w:val="0085013A"/>
    <w:pPr>
      <w:widowControl w:val="0"/>
      <w:autoSpaceDE w:val="0"/>
      <w:autoSpaceDN w:val="0"/>
      <w:adjustRightInd w:val="0"/>
    </w:pPr>
    <w:rPr>
      <w:rFonts w:ascii="Arial" w:hAnsi="Arial" w:cs="Arial"/>
      <w:szCs w:val="24"/>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rPr>
  </w:style>
  <w:style w:type="paragraph" w:styleId="Subtitle">
    <w:name w:val="Subtitle"/>
    <w:basedOn w:val="Normal"/>
    <w:next w:val="Normal"/>
    <w:link w:val="SubtitleChar"/>
    <w:uiPriority w:val="11"/>
    <w:qFormat/>
    <w:rsid w:val="00064D75"/>
    <w:pPr>
      <w:spacing w:after="60"/>
      <w:ind w:left="720"/>
      <w:jc w:val="center"/>
      <w:outlineLvl w:val="1"/>
    </w:pPr>
    <w:rPr>
      <w:rFonts w:ascii="Cambria" w:hAnsi="Cambria"/>
      <w:sz w:val="24"/>
      <w:szCs w:val="24"/>
    </w:rPr>
  </w:style>
  <w:style w:type="character" w:customStyle="1" w:styleId="SubtitleChar">
    <w:name w:val="Subtitle Char"/>
    <w:link w:val="Subtitle"/>
    <w:uiPriority w:val="11"/>
    <w:locked/>
    <w:rsid w:val="00064D75"/>
    <w:rPr>
      <w:rFonts w:ascii="Cambria" w:hAnsi="Cambria"/>
      <w:sz w:val="24"/>
      <w:lang w:val="en-US" w:eastAsia="en-US"/>
    </w:rPr>
  </w:style>
  <w:style w:type="character" w:styleId="Hyperlink">
    <w:name w:val="Hyperlink"/>
    <w:uiPriority w:val="99"/>
    <w:rsid w:val="00333888"/>
    <w:rPr>
      <w:rFonts w:ascii="Arial" w:hAnsi="Arial"/>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BalloonText">
    <w:name w:val="Balloon Text"/>
    <w:basedOn w:val="Normal"/>
    <w:link w:val="BalloonTextChar"/>
    <w:uiPriority w:val="99"/>
    <w:semiHidden/>
    <w:unhideWhenUsed/>
    <w:rsid w:val="00A528F2"/>
    <w:rPr>
      <w:rFonts w:ascii="Tahoma" w:hAnsi="Tahoma"/>
      <w:sz w:val="16"/>
      <w:szCs w:val="16"/>
    </w:rPr>
  </w:style>
  <w:style w:type="character" w:customStyle="1" w:styleId="BalloonTextChar">
    <w:name w:val="Balloon Text Char"/>
    <w:link w:val="BalloonText"/>
    <w:uiPriority w:val="99"/>
    <w:semiHidden/>
    <w:locked/>
    <w:rsid w:val="00A528F2"/>
    <w:rPr>
      <w:rFonts w:ascii="Tahoma" w:hAnsi="Tahoma"/>
      <w:sz w:val="16"/>
    </w:rPr>
  </w:style>
  <w:style w:type="paragraph" w:styleId="TOC1">
    <w:name w:val="toc 1"/>
    <w:basedOn w:val="Normal"/>
    <w:next w:val="Normal"/>
    <w:autoRedefine/>
    <w:uiPriority w:val="39"/>
    <w:unhideWhenUsed/>
    <w:rsid w:val="00C40750"/>
  </w:style>
  <w:style w:type="paragraph" w:styleId="TOC2">
    <w:name w:val="toc 2"/>
    <w:basedOn w:val="Normal"/>
    <w:next w:val="Normal"/>
    <w:autoRedefine/>
    <w:uiPriority w:val="39"/>
    <w:unhideWhenUsed/>
    <w:rsid w:val="00C40750"/>
    <w:pPr>
      <w:ind w:left="220"/>
    </w:pPr>
  </w:style>
  <w:style w:type="paragraph" w:styleId="BodyTextIndent2">
    <w:name w:val="Body Text Indent 2"/>
    <w:basedOn w:val="Normal"/>
    <w:link w:val="BodyTextIndent2Char"/>
    <w:uiPriority w:val="99"/>
    <w:rsid w:val="00AB1A5E"/>
    <w:pPr>
      <w:spacing w:before="120"/>
      <w:ind w:left="1296" w:hanging="576"/>
    </w:pPr>
    <w:rPr>
      <w:rFonts w:ascii="Times New Roman" w:hAnsi="Times New Roman"/>
      <w:sz w:val="20"/>
    </w:rPr>
  </w:style>
  <w:style w:type="character" w:customStyle="1" w:styleId="BodyTextIndent2Char">
    <w:name w:val="Body Text Indent 2 Char"/>
    <w:link w:val="BodyTextIndent2"/>
    <w:uiPriority w:val="99"/>
    <w:locked/>
    <w:rsid w:val="00AB1A5E"/>
    <w:rPr>
      <w:rFonts w:cs="Times New Roman"/>
    </w:rPr>
  </w:style>
  <w:style w:type="paragraph" w:styleId="BodyTextIndent">
    <w:name w:val="Body Text Indent"/>
    <w:basedOn w:val="Normal"/>
    <w:link w:val="BodyTextIndentChar"/>
    <w:uiPriority w:val="99"/>
    <w:semiHidden/>
    <w:unhideWhenUsed/>
    <w:rsid w:val="00E265AC"/>
    <w:pPr>
      <w:spacing w:before="120"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E265AC"/>
    <w:rPr>
      <w:rFonts w:cs="Times New Roman"/>
    </w:rPr>
  </w:style>
  <w:style w:type="paragraph" w:styleId="BodyTextIndent3">
    <w:name w:val="Body Text Indent 3"/>
    <w:basedOn w:val="Normal"/>
    <w:link w:val="BodyTextIndent3Char"/>
    <w:uiPriority w:val="99"/>
    <w:semiHidden/>
    <w:unhideWhenUsed/>
    <w:rsid w:val="00E60D60"/>
    <w:pPr>
      <w:spacing w:after="120"/>
      <w:ind w:left="360"/>
    </w:pPr>
    <w:rPr>
      <w:sz w:val="16"/>
      <w:szCs w:val="16"/>
    </w:rPr>
  </w:style>
  <w:style w:type="character" w:customStyle="1" w:styleId="BodyTextIndent3Char">
    <w:name w:val="Body Text Indent 3 Char"/>
    <w:link w:val="BodyTextIndent3"/>
    <w:uiPriority w:val="99"/>
    <w:semiHidden/>
    <w:locked/>
    <w:rsid w:val="00E60D60"/>
    <w:rPr>
      <w:rFonts w:ascii="Arial" w:hAnsi="Arial"/>
      <w:sz w:val="16"/>
    </w:rPr>
  </w:style>
  <w:style w:type="paragraph" w:styleId="Revision">
    <w:name w:val="Revision"/>
    <w:hidden/>
    <w:uiPriority w:val="99"/>
    <w:semiHidden/>
    <w:rsid w:val="00FC5C9F"/>
    <w:rPr>
      <w:rFonts w:ascii="Arial" w:hAnsi="Arial"/>
      <w:sz w:val="22"/>
    </w:rPr>
  </w:style>
  <w:style w:type="paragraph" w:styleId="Footer">
    <w:name w:val="footer"/>
    <w:basedOn w:val="Normal"/>
    <w:link w:val="FooterChar"/>
    <w:uiPriority w:val="99"/>
    <w:unhideWhenUsed/>
    <w:rsid w:val="006225CB"/>
    <w:pPr>
      <w:tabs>
        <w:tab w:val="center" w:pos="4680"/>
        <w:tab w:val="right" w:pos="9360"/>
      </w:tabs>
    </w:pPr>
    <w:rPr>
      <w:rFonts w:ascii="Calibri" w:hAnsi="Calibri"/>
      <w:szCs w:val="22"/>
    </w:rPr>
  </w:style>
  <w:style w:type="character" w:customStyle="1" w:styleId="FooterChar">
    <w:name w:val="Footer Char"/>
    <w:link w:val="Footer"/>
    <w:uiPriority w:val="99"/>
    <w:rsid w:val="006225CB"/>
    <w:rPr>
      <w:rFonts w:ascii="Calibri" w:eastAsia="Times New Roman" w:hAnsi="Calibri"/>
      <w:sz w:val="22"/>
      <w:szCs w:val="22"/>
    </w:rPr>
  </w:style>
  <w:style w:type="character" w:customStyle="1" w:styleId="Heading4Char">
    <w:name w:val="Heading 4 Char"/>
    <w:link w:val="Heading4"/>
    <w:uiPriority w:val="9"/>
    <w:rsid w:val="006A600D"/>
    <w:rPr>
      <w:rFonts w:ascii="Cambria" w:eastAsia="Times New Roman" w:hAnsi="Cambria" w:cs="Times New Roman"/>
      <w:b/>
      <w:bCs/>
      <w:i/>
      <w:iCs/>
      <w:color w:val="4F81B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92386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rockwellautomation.com/industries/procurement-specification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_x0020_Number xmlns="abbdcb3d-099a-4938-9716-09002f94320e">2080-SR001B-EN-P</Pub_x0020_Number>
    <Web_x0020_Viewable_x0020_File xmlns="abbdcb3d-099a-4938-9716-09002f94320e">true</Web_x0020_Viewable_x0020_File>
    <_dlc_DocId xmlns="47c87bbf-09cc-4240-9732-2de2d2a31a55">X5CRWDN33DVV-118087910-138826</_dlc_DocId>
    <_dlc_DocIdUrl xmlns="47c87bbf-09cc-4240-9732-2de2d2a31a55">
      <Url>https://rockwellautomation.sharepoint.com/teams/DocMan_Other_Publications/_layouts/15/DocIdRedir.aspx?ID=X5CRWDN33DVV-118087910-138826</Url>
      <Description>X5CRWDN33DVV-118087910-138826</Description>
    </_dlc_DocIdUrl>
  </documentManagement>
</p:properties>
</file>

<file path=customXml/itemProps1.xml><?xml version="1.0" encoding="utf-8"?>
<ds:datastoreItem xmlns:ds="http://schemas.openxmlformats.org/officeDocument/2006/customXml" ds:itemID="{ABF0DC5B-7AB1-4F19-B9B3-9DC6420B26A4}"/>
</file>

<file path=customXml/itemProps2.xml><?xml version="1.0" encoding="utf-8"?>
<ds:datastoreItem xmlns:ds="http://schemas.openxmlformats.org/officeDocument/2006/customXml" ds:itemID="{620D756E-FEDB-4AF9-80D2-D6611CDC109E}"/>
</file>

<file path=customXml/itemProps3.xml><?xml version="1.0" encoding="utf-8"?>
<ds:datastoreItem xmlns:ds="http://schemas.openxmlformats.org/officeDocument/2006/customXml" ds:itemID="{05A25799-D677-449D-9CC7-9CDB0134E281}"/>
</file>

<file path=customXml/itemProps4.xml><?xml version="1.0" encoding="utf-8"?>
<ds:datastoreItem xmlns:ds="http://schemas.openxmlformats.org/officeDocument/2006/customXml" ds:itemID="{A0D2173C-4B8C-4AD3-B57C-078F6B9735B3}"/>
</file>

<file path=docProps/app.xml><?xml version="1.0" encoding="utf-8"?>
<Properties xmlns="http://schemas.openxmlformats.org/officeDocument/2006/extended-properties" xmlns:vt="http://schemas.openxmlformats.org/officeDocument/2006/docPropsVTypes">
  <Template>Normal.dotm</Template>
  <TotalTime>0</TotalTime>
  <Pages>9</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Links>
    <vt:vector size="144" baseType="variant">
      <vt:variant>
        <vt:i4>1441853</vt:i4>
      </vt:variant>
      <vt:variant>
        <vt:i4>137</vt:i4>
      </vt:variant>
      <vt:variant>
        <vt:i4>0</vt:i4>
      </vt:variant>
      <vt:variant>
        <vt:i4>5</vt:i4>
      </vt:variant>
      <vt:variant>
        <vt:lpwstr/>
      </vt:variant>
      <vt:variant>
        <vt:lpwstr>_Toc466371853</vt:lpwstr>
      </vt:variant>
      <vt:variant>
        <vt:i4>1441853</vt:i4>
      </vt:variant>
      <vt:variant>
        <vt:i4>131</vt:i4>
      </vt:variant>
      <vt:variant>
        <vt:i4>0</vt:i4>
      </vt:variant>
      <vt:variant>
        <vt:i4>5</vt:i4>
      </vt:variant>
      <vt:variant>
        <vt:lpwstr/>
      </vt:variant>
      <vt:variant>
        <vt:lpwstr>_Toc466371852</vt:lpwstr>
      </vt:variant>
      <vt:variant>
        <vt:i4>1441853</vt:i4>
      </vt:variant>
      <vt:variant>
        <vt:i4>125</vt:i4>
      </vt:variant>
      <vt:variant>
        <vt:i4>0</vt:i4>
      </vt:variant>
      <vt:variant>
        <vt:i4>5</vt:i4>
      </vt:variant>
      <vt:variant>
        <vt:lpwstr/>
      </vt:variant>
      <vt:variant>
        <vt:lpwstr>_Toc466371851</vt:lpwstr>
      </vt:variant>
      <vt:variant>
        <vt:i4>1441853</vt:i4>
      </vt:variant>
      <vt:variant>
        <vt:i4>119</vt:i4>
      </vt:variant>
      <vt:variant>
        <vt:i4>0</vt:i4>
      </vt:variant>
      <vt:variant>
        <vt:i4>5</vt:i4>
      </vt:variant>
      <vt:variant>
        <vt:lpwstr/>
      </vt:variant>
      <vt:variant>
        <vt:lpwstr>_Toc466371850</vt:lpwstr>
      </vt:variant>
      <vt:variant>
        <vt:i4>1507389</vt:i4>
      </vt:variant>
      <vt:variant>
        <vt:i4>113</vt:i4>
      </vt:variant>
      <vt:variant>
        <vt:i4>0</vt:i4>
      </vt:variant>
      <vt:variant>
        <vt:i4>5</vt:i4>
      </vt:variant>
      <vt:variant>
        <vt:lpwstr/>
      </vt:variant>
      <vt:variant>
        <vt:lpwstr>_Toc466371849</vt:lpwstr>
      </vt:variant>
      <vt:variant>
        <vt:i4>1507389</vt:i4>
      </vt:variant>
      <vt:variant>
        <vt:i4>107</vt:i4>
      </vt:variant>
      <vt:variant>
        <vt:i4>0</vt:i4>
      </vt:variant>
      <vt:variant>
        <vt:i4>5</vt:i4>
      </vt:variant>
      <vt:variant>
        <vt:lpwstr/>
      </vt:variant>
      <vt:variant>
        <vt:lpwstr>_Toc466371848</vt:lpwstr>
      </vt:variant>
      <vt:variant>
        <vt:i4>1507389</vt:i4>
      </vt:variant>
      <vt:variant>
        <vt:i4>101</vt:i4>
      </vt:variant>
      <vt:variant>
        <vt:i4>0</vt:i4>
      </vt:variant>
      <vt:variant>
        <vt:i4>5</vt:i4>
      </vt:variant>
      <vt:variant>
        <vt:lpwstr/>
      </vt:variant>
      <vt:variant>
        <vt:lpwstr>_Toc466371847</vt:lpwstr>
      </vt:variant>
      <vt:variant>
        <vt:i4>1507389</vt:i4>
      </vt:variant>
      <vt:variant>
        <vt:i4>95</vt:i4>
      </vt:variant>
      <vt:variant>
        <vt:i4>0</vt:i4>
      </vt:variant>
      <vt:variant>
        <vt:i4>5</vt:i4>
      </vt:variant>
      <vt:variant>
        <vt:lpwstr/>
      </vt:variant>
      <vt:variant>
        <vt:lpwstr>_Toc466371846</vt:lpwstr>
      </vt:variant>
      <vt:variant>
        <vt:i4>1507389</vt:i4>
      </vt:variant>
      <vt:variant>
        <vt:i4>89</vt:i4>
      </vt:variant>
      <vt:variant>
        <vt:i4>0</vt:i4>
      </vt:variant>
      <vt:variant>
        <vt:i4>5</vt:i4>
      </vt:variant>
      <vt:variant>
        <vt:lpwstr/>
      </vt:variant>
      <vt:variant>
        <vt:lpwstr>_Toc466371845</vt:lpwstr>
      </vt:variant>
      <vt:variant>
        <vt:i4>1507389</vt:i4>
      </vt:variant>
      <vt:variant>
        <vt:i4>83</vt:i4>
      </vt:variant>
      <vt:variant>
        <vt:i4>0</vt:i4>
      </vt:variant>
      <vt:variant>
        <vt:i4>5</vt:i4>
      </vt:variant>
      <vt:variant>
        <vt:lpwstr/>
      </vt:variant>
      <vt:variant>
        <vt:lpwstr>_Toc466371844</vt:lpwstr>
      </vt:variant>
      <vt:variant>
        <vt:i4>1507389</vt:i4>
      </vt:variant>
      <vt:variant>
        <vt:i4>77</vt:i4>
      </vt:variant>
      <vt:variant>
        <vt:i4>0</vt:i4>
      </vt:variant>
      <vt:variant>
        <vt:i4>5</vt:i4>
      </vt:variant>
      <vt:variant>
        <vt:lpwstr/>
      </vt:variant>
      <vt:variant>
        <vt:lpwstr>_Toc466371843</vt:lpwstr>
      </vt:variant>
      <vt:variant>
        <vt:i4>1507389</vt:i4>
      </vt:variant>
      <vt:variant>
        <vt:i4>71</vt:i4>
      </vt:variant>
      <vt:variant>
        <vt:i4>0</vt:i4>
      </vt:variant>
      <vt:variant>
        <vt:i4>5</vt:i4>
      </vt:variant>
      <vt:variant>
        <vt:lpwstr/>
      </vt:variant>
      <vt:variant>
        <vt:lpwstr>_Toc466371842</vt:lpwstr>
      </vt:variant>
      <vt:variant>
        <vt:i4>1507389</vt:i4>
      </vt:variant>
      <vt:variant>
        <vt:i4>65</vt:i4>
      </vt:variant>
      <vt:variant>
        <vt:i4>0</vt:i4>
      </vt:variant>
      <vt:variant>
        <vt:i4>5</vt:i4>
      </vt:variant>
      <vt:variant>
        <vt:lpwstr/>
      </vt:variant>
      <vt:variant>
        <vt:lpwstr>_Toc466371841</vt:lpwstr>
      </vt:variant>
      <vt:variant>
        <vt:i4>1507389</vt:i4>
      </vt:variant>
      <vt:variant>
        <vt:i4>59</vt:i4>
      </vt:variant>
      <vt:variant>
        <vt:i4>0</vt:i4>
      </vt:variant>
      <vt:variant>
        <vt:i4>5</vt:i4>
      </vt:variant>
      <vt:variant>
        <vt:lpwstr/>
      </vt:variant>
      <vt:variant>
        <vt:lpwstr>_Toc466371840</vt:lpwstr>
      </vt:variant>
      <vt:variant>
        <vt:i4>1048637</vt:i4>
      </vt:variant>
      <vt:variant>
        <vt:i4>53</vt:i4>
      </vt:variant>
      <vt:variant>
        <vt:i4>0</vt:i4>
      </vt:variant>
      <vt:variant>
        <vt:i4>5</vt:i4>
      </vt:variant>
      <vt:variant>
        <vt:lpwstr/>
      </vt:variant>
      <vt:variant>
        <vt:lpwstr>_Toc466371839</vt:lpwstr>
      </vt:variant>
      <vt:variant>
        <vt:i4>1048637</vt:i4>
      </vt:variant>
      <vt:variant>
        <vt:i4>47</vt:i4>
      </vt:variant>
      <vt:variant>
        <vt:i4>0</vt:i4>
      </vt:variant>
      <vt:variant>
        <vt:i4>5</vt:i4>
      </vt:variant>
      <vt:variant>
        <vt:lpwstr/>
      </vt:variant>
      <vt:variant>
        <vt:lpwstr>_Toc466371838</vt:lpwstr>
      </vt:variant>
      <vt:variant>
        <vt:i4>1048637</vt:i4>
      </vt:variant>
      <vt:variant>
        <vt:i4>41</vt:i4>
      </vt:variant>
      <vt:variant>
        <vt:i4>0</vt:i4>
      </vt:variant>
      <vt:variant>
        <vt:i4>5</vt:i4>
      </vt:variant>
      <vt:variant>
        <vt:lpwstr/>
      </vt:variant>
      <vt:variant>
        <vt:lpwstr>_Toc466371837</vt:lpwstr>
      </vt:variant>
      <vt:variant>
        <vt:i4>1048637</vt:i4>
      </vt:variant>
      <vt:variant>
        <vt:i4>35</vt:i4>
      </vt:variant>
      <vt:variant>
        <vt:i4>0</vt:i4>
      </vt:variant>
      <vt:variant>
        <vt:i4>5</vt:i4>
      </vt:variant>
      <vt:variant>
        <vt:lpwstr/>
      </vt:variant>
      <vt:variant>
        <vt:lpwstr>_Toc466371836</vt:lpwstr>
      </vt:variant>
      <vt:variant>
        <vt:i4>1048637</vt:i4>
      </vt:variant>
      <vt:variant>
        <vt:i4>29</vt:i4>
      </vt:variant>
      <vt:variant>
        <vt:i4>0</vt:i4>
      </vt:variant>
      <vt:variant>
        <vt:i4>5</vt:i4>
      </vt:variant>
      <vt:variant>
        <vt:lpwstr/>
      </vt:variant>
      <vt:variant>
        <vt:lpwstr>_Toc466371835</vt:lpwstr>
      </vt:variant>
      <vt:variant>
        <vt:i4>1048637</vt:i4>
      </vt:variant>
      <vt:variant>
        <vt:i4>23</vt:i4>
      </vt:variant>
      <vt:variant>
        <vt:i4>0</vt:i4>
      </vt:variant>
      <vt:variant>
        <vt:i4>5</vt:i4>
      </vt:variant>
      <vt:variant>
        <vt:lpwstr/>
      </vt:variant>
      <vt:variant>
        <vt:lpwstr>_Toc466371834</vt:lpwstr>
      </vt:variant>
      <vt:variant>
        <vt:i4>1048637</vt:i4>
      </vt:variant>
      <vt:variant>
        <vt:i4>17</vt:i4>
      </vt:variant>
      <vt:variant>
        <vt:i4>0</vt:i4>
      </vt:variant>
      <vt:variant>
        <vt:i4>5</vt:i4>
      </vt:variant>
      <vt:variant>
        <vt:lpwstr/>
      </vt:variant>
      <vt:variant>
        <vt:lpwstr>_Toc466371833</vt:lpwstr>
      </vt:variant>
      <vt:variant>
        <vt:i4>1048637</vt:i4>
      </vt:variant>
      <vt:variant>
        <vt:i4>11</vt:i4>
      </vt:variant>
      <vt:variant>
        <vt:i4>0</vt:i4>
      </vt:variant>
      <vt:variant>
        <vt:i4>5</vt:i4>
      </vt:variant>
      <vt:variant>
        <vt:lpwstr/>
      </vt:variant>
      <vt:variant>
        <vt:lpwstr>_Toc466371832</vt:lpwstr>
      </vt:variant>
      <vt:variant>
        <vt:i4>1048637</vt:i4>
      </vt:variant>
      <vt:variant>
        <vt:i4>5</vt:i4>
      </vt:variant>
      <vt:variant>
        <vt:i4>0</vt:i4>
      </vt:variant>
      <vt:variant>
        <vt:i4>5</vt:i4>
      </vt:variant>
      <vt:variant>
        <vt:lpwstr/>
      </vt:variant>
      <vt:variant>
        <vt:lpwstr>_Toc466371831</vt:lpwstr>
      </vt:variant>
      <vt:variant>
        <vt:i4>3604521</vt:i4>
      </vt:variant>
      <vt:variant>
        <vt:i4>0</vt:i4>
      </vt:variant>
      <vt:variant>
        <vt:i4>0</vt:i4>
      </vt:variant>
      <vt:variant>
        <vt:i4>5</vt:i4>
      </vt:variant>
      <vt:variant>
        <vt:lpwstr>http://www.rockwellautomation.com/industries/procurement-specifications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Micro820 Proc Spec CPG_11-08-16.docx</dc:title>
  <dc:subject/>
  <dc:creator/>
  <cp:keywords/>
  <cp:lastModifiedBy/>
  <cp:revision>1</cp:revision>
  <dcterms:created xsi:type="dcterms:W3CDTF">2021-04-13T20:57:00Z</dcterms:created>
  <dcterms:modified xsi:type="dcterms:W3CDTF">2021-04-13T20:58:00Z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0x010100FE42C662B6EFA442B8D324D391AC72D4</vt:lpwstr>
  </property>
  <property fmtid="{D5CDD505-2E9C-101B-9397-08002B2CF9AE}" pid="3" name="TaxCatchAll">
    <vt:lpwstr>1;#Public|dcecd10e-7251-4f60-a8ff-7e213ab89935</vt:lpwstr>
  </property>
  <property fmtid="{D5CDD505-2E9C-101B-9397-08002B2CF9AE}" pid="4" name="g74916a877b0498d96356c82c809a072">
    <vt:lpwstr>Public|dcecd10e-7251-4f60-a8ff-7e213ab89935</vt:lpwstr>
  </property>
  <property fmtid="{D5CDD505-2E9C-101B-9397-08002B2CF9AE}" pid="5" name="_dlc_DocIdItemGuid">
    <vt:lpwstr>7fdb139e-4c79-4214-bcf2-bb9c6e5d4fe1</vt:lpwstr>
  </property>
  <property fmtid="{D5CDD505-2E9C-101B-9397-08002B2CF9AE}" pid="6" name="Extension">
    <vt:lpwstr>docx</vt:lpwstr>
  </property>
  <property fmtid="{D5CDD505-2E9C-101B-9397-08002B2CF9AE}" pid="7" name="RA Document Classification">
    <vt:lpwstr>1;#Public|dcecd10e-7251-4f60-a8ff-7e213ab89935</vt:lpwstr>
  </property>
</Properties>
</file>